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495A79" w14:textId="4FCCD258" w:rsidR="003C4E93" w:rsidRPr="003C4E93" w:rsidRDefault="003C4E93" w:rsidP="003C4E93">
      <w:pPr>
        <w:ind w:left="1988" w:hanging="1988"/>
        <w:rPr>
          <w:rFonts w:ascii="Arial" w:hAnsi="Arial" w:cs="Arial"/>
          <w:b/>
          <w:sz w:val="24"/>
          <w:lang w:val="en-US"/>
        </w:rPr>
      </w:pPr>
      <w:r w:rsidRPr="003C4E93">
        <w:rPr>
          <w:rFonts w:ascii="Arial" w:hAnsi="Arial" w:cs="Arial"/>
          <w:b/>
          <w:sz w:val="24"/>
          <w:lang w:val="en-US"/>
        </w:rPr>
        <w:t>3GPP TSG RAN WG1 #10</w:t>
      </w:r>
      <w:r w:rsidR="005D19EF">
        <w:rPr>
          <w:rFonts w:ascii="Arial" w:hAnsi="Arial" w:cs="Arial"/>
          <w:b/>
          <w:sz w:val="24"/>
          <w:lang w:val="en-US"/>
        </w:rPr>
        <w:t>6</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09638D">
        <w:rPr>
          <w:rFonts w:ascii="Arial" w:hAnsi="Arial" w:cs="Arial"/>
          <w:b/>
          <w:sz w:val="24"/>
          <w:lang w:val="en-US"/>
        </w:rPr>
        <w:tab/>
      </w:r>
      <w:r>
        <w:rPr>
          <w:rFonts w:ascii="Arial" w:hAnsi="Arial" w:cs="Arial"/>
          <w:b/>
          <w:sz w:val="24"/>
          <w:lang w:val="en-US"/>
        </w:rPr>
        <w:t xml:space="preserve">    </w:t>
      </w:r>
      <w:r w:rsidR="00EB5F22" w:rsidRPr="00EB5F22">
        <w:rPr>
          <w:rFonts w:ascii="Arial" w:hAnsi="Arial" w:cs="Arial"/>
          <w:b/>
          <w:sz w:val="24"/>
          <w:lang w:val="en-US"/>
        </w:rPr>
        <w:t>R1-2107583</w:t>
      </w:r>
    </w:p>
    <w:p w14:paraId="1A07BA4F" w14:textId="66E5DDAD" w:rsidR="00E954EC" w:rsidRDefault="003C4E93" w:rsidP="003C4E93">
      <w:pPr>
        <w:ind w:left="1988" w:hanging="1988"/>
        <w:rPr>
          <w:rFonts w:ascii="Arial" w:hAnsi="Arial" w:cs="Arial"/>
          <w:b/>
          <w:sz w:val="24"/>
          <w:lang w:val="en-US"/>
        </w:rPr>
      </w:pPr>
      <w:r w:rsidRPr="003C4E93">
        <w:rPr>
          <w:rFonts w:ascii="Arial" w:hAnsi="Arial" w:cs="Arial"/>
          <w:b/>
          <w:sz w:val="24"/>
          <w:lang w:val="en-US"/>
        </w:rPr>
        <w:t xml:space="preserve">e-Meeting, </w:t>
      </w:r>
      <w:r w:rsidR="00F6143B">
        <w:rPr>
          <w:rFonts w:ascii="Arial" w:hAnsi="Arial" w:cs="Arial"/>
          <w:b/>
          <w:sz w:val="24"/>
          <w:lang w:val="en-US"/>
        </w:rPr>
        <w:t>May</w:t>
      </w:r>
      <w:r w:rsidR="006F3011">
        <w:rPr>
          <w:rFonts w:ascii="Arial" w:hAnsi="Arial" w:cs="Arial"/>
          <w:b/>
          <w:sz w:val="24"/>
          <w:lang w:val="en-US"/>
        </w:rPr>
        <w:t xml:space="preserve"> </w:t>
      </w:r>
      <w:r w:rsidR="008F1AEF">
        <w:rPr>
          <w:rFonts w:ascii="Arial" w:hAnsi="Arial" w:cs="Arial"/>
          <w:b/>
          <w:sz w:val="24"/>
          <w:lang w:val="en-US"/>
        </w:rPr>
        <w:t>1</w:t>
      </w:r>
      <w:r w:rsidR="005D19EF">
        <w:rPr>
          <w:rFonts w:ascii="Arial" w:hAnsi="Arial" w:cs="Arial"/>
          <w:b/>
          <w:sz w:val="24"/>
          <w:lang w:val="en-US"/>
        </w:rPr>
        <w:t>6</w:t>
      </w:r>
      <w:r w:rsidR="00581EDE" w:rsidRPr="006851E6">
        <w:rPr>
          <w:rFonts w:ascii="Arial" w:hAnsi="Arial" w:cs="Arial"/>
          <w:b/>
          <w:sz w:val="24"/>
          <w:vertAlign w:val="superscript"/>
          <w:lang w:val="en-US"/>
        </w:rPr>
        <w:t>th</w:t>
      </w:r>
      <w:r w:rsidR="00581EDE" w:rsidRPr="00581EDE">
        <w:rPr>
          <w:rFonts w:ascii="Arial" w:hAnsi="Arial" w:cs="Arial"/>
          <w:b/>
          <w:sz w:val="24"/>
          <w:lang w:val="en-US"/>
        </w:rPr>
        <w:t xml:space="preserve"> –</w:t>
      </w:r>
      <w:r w:rsidR="00BD2CA1">
        <w:rPr>
          <w:rFonts w:ascii="Arial" w:hAnsi="Arial" w:cs="Arial"/>
          <w:b/>
          <w:sz w:val="24"/>
          <w:lang w:val="en-US"/>
        </w:rPr>
        <w:t xml:space="preserve"> 2</w:t>
      </w:r>
      <w:r w:rsidR="00A4343B">
        <w:rPr>
          <w:rFonts w:ascii="Arial" w:hAnsi="Arial" w:cs="Arial"/>
          <w:b/>
          <w:sz w:val="24"/>
          <w:lang w:val="en-US"/>
        </w:rPr>
        <w:t>7</w:t>
      </w:r>
      <w:r w:rsidR="00581EDE" w:rsidRPr="006851E6">
        <w:rPr>
          <w:rFonts w:ascii="Arial" w:hAnsi="Arial" w:cs="Arial"/>
          <w:b/>
          <w:sz w:val="24"/>
          <w:vertAlign w:val="superscript"/>
          <w:lang w:val="en-US"/>
        </w:rPr>
        <w:t>th</w:t>
      </w:r>
      <w:r w:rsidR="00581EDE" w:rsidRPr="00581EDE">
        <w:rPr>
          <w:rFonts w:ascii="Arial" w:hAnsi="Arial" w:cs="Arial"/>
          <w:b/>
          <w:sz w:val="24"/>
          <w:lang w:val="en-US"/>
        </w:rPr>
        <w:t>, 2021</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2C95664D"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4350C6" w:rsidRPr="004350C6">
        <w:rPr>
          <w:rFonts w:ascii="Arial" w:hAnsi="Arial" w:cs="Arial"/>
          <w:b/>
          <w:sz w:val="24"/>
          <w:lang w:val="en-US"/>
        </w:rPr>
        <w:t>Design aspects for the agreed HARQ feedback enhancements</w:t>
      </w:r>
    </w:p>
    <w:p w14:paraId="60D8EE84" w14:textId="4EAE1BA9"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8.3.1.</w:t>
      </w:r>
      <w:r w:rsidR="00372D17">
        <w:rPr>
          <w:rFonts w:ascii="Arial" w:hAnsi="Arial" w:cs="Arial"/>
          <w:b/>
          <w:sz w:val="24"/>
          <w:lang w:val="en-US"/>
        </w:rPr>
        <w:t>1</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681B562B" w14:textId="048438FC" w:rsidR="006647BC" w:rsidRDefault="0020172F" w:rsidP="00EC04FD">
      <w:pPr>
        <w:pStyle w:val="3GPPText"/>
      </w:pPr>
      <w:bookmarkStart w:id="1" w:name="_Ref178064866"/>
      <w:r>
        <w:t xml:space="preserve">After several RAN1 meetings in this agenda item and </w:t>
      </w:r>
      <w:r w:rsidR="001D4F79">
        <w:t xml:space="preserve">additional scoping decisions in RAN plenary, the following enhancements to HARQ feedback are planned to be specified as per agreements with most details </w:t>
      </w:r>
      <w:r w:rsidR="00E23CDE">
        <w:t>open at this stage:</w:t>
      </w:r>
    </w:p>
    <w:p w14:paraId="5F8AD610" w14:textId="3E25CA78" w:rsidR="00E23CDE" w:rsidRDefault="00E23CDE" w:rsidP="002A5342">
      <w:pPr>
        <w:pStyle w:val="3GPPText"/>
        <w:numPr>
          <w:ilvl w:val="0"/>
          <w:numId w:val="28"/>
        </w:numPr>
      </w:pPr>
      <w:r>
        <w:t>SPS HARQ-ACK deferring</w:t>
      </w:r>
    </w:p>
    <w:p w14:paraId="4AD520F4" w14:textId="7E93A855" w:rsidR="00E23CDE" w:rsidRDefault="00E23CDE" w:rsidP="002A5342">
      <w:pPr>
        <w:pStyle w:val="3GPPText"/>
        <w:numPr>
          <w:ilvl w:val="0"/>
          <w:numId w:val="28"/>
        </w:numPr>
      </w:pPr>
      <w:r>
        <w:t>HARQ-ACK retransmission enhancement</w:t>
      </w:r>
    </w:p>
    <w:p w14:paraId="2B047875" w14:textId="36FB01A9" w:rsidR="00E23CDE" w:rsidRDefault="000C5727" w:rsidP="002A5342">
      <w:pPr>
        <w:pStyle w:val="3GPPText"/>
        <w:numPr>
          <w:ilvl w:val="0"/>
          <w:numId w:val="28"/>
        </w:numPr>
      </w:pPr>
      <w:r>
        <w:t>Sub-slot PUCCH repetitions</w:t>
      </w:r>
    </w:p>
    <w:p w14:paraId="567B8FC7" w14:textId="1064FAB2" w:rsidR="000C5727" w:rsidRDefault="000C5727" w:rsidP="002A5342">
      <w:pPr>
        <w:pStyle w:val="3GPPText"/>
        <w:numPr>
          <w:ilvl w:val="0"/>
          <w:numId w:val="28"/>
        </w:numPr>
      </w:pPr>
      <w:r>
        <w:t>Type 1 HARQ Code Book for sub-slot</w:t>
      </w:r>
    </w:p>
    <w:p w14:paraId="0CF232E4" w14:textId="5CABADCA" w:rsidR="00A35C3E" w:rsidRDefault="00A35C3E" w:rsidP="002A5342">
      <w:pPr>
        <w:pStyle w:val="3GPPText"/>
        <w:numPr>
          <w:ilvl w:val="0"/>
          <w:numId w:val="28"/>
        </w:numPr>
      </w:pPr>
      <w:r>
        <w:t>Dynamic PUCCH carrier switching</w:t>
      </w:r>
    </w:p>
    <w:p w14:paraId="0E8DB629" w14:textId="49853572" w:rsidR="009723E4" w:rsidRDefault="00EC04FD" w:rsidP="00EC04FD">
      <w:pPr>
        <w:pStyle w:val="3GPPText"/>
      </w:pPr>
      <w:r w:rsidRPr="00EC04FD">
        <w:t>In this document, we</w:t>
      </w:r>
      <w:r w:rsidR="00AB4D39">
        <w:t xml:space="preserve"> </w:t>
      </w:r>
      <w:r w:rsidR="009D7275">
        <w:t xml:space="preserve">go over </w:t>
      </w:r>
      <w:r w:rsidR="001D07D6">
        <w:t xml:space="preserve">each of the </w:t>
      </w:r>
      <w:r w:rsidR="009D7275">
        <w:t xml:space="preserve">topics </w:t>
      </w:r>
      <w:r w:rsidR="001D07D6">
        <w:t xml:space="preserve">listed above </w:t>
      </w:r>
      <w:r w:rsidR="002103BB">
        <w:t xml:space="preserve">to provide </w:t>
      </w:r>
      <w:r w:rsidR="008624A4">
        <w:t>remaining design considerations</w:t>
      </w:r>
      <w:r w:rsidR="00653FE1">
        <w:t>.</w:t>
      </w:r>
      <w:r w:rsidR="0050787F">
        <w:t xml:space="preserve"> Views on other aspects of R</w:t>
      </w:r>
      <w:r w:rsidR="00FF4C2F">
        <w:t>el.</w:t>
      </w:r>
      <w:r w:rsidR="0050787F">
        <w:t>17 URLLC/IIOT are presented in</w:t>
      </w:r>
      <w:r w:rsidR="00D20344">
        <w:t xml:space="preserve"> </w:t>
      </w:r>
      <w:r w:rsidR="00504BEC">
        <w:fldChar w:fldCharType="begin"/>
      </w:r>
      <w:r w:rsidR="00504BEC">
        <w:instrText xml:space="preserve"> REF _Ref79141140 \r \h </w:instrText>
      </w:r>
      <w:r w:rsidR="00504BEC">
        <w:fldChar w:fldCharType="separate"/>
      </w:r>
      <w:r w:rsidR="00862C22">
        <w:t>[1]</w:t>
      </w:r>
      <w:r w:rsidR="00504BEC">
        <w:fldChar w:fldCharType="end"/>
      </w:r>
      <w:r w:rsidR="00504BEC">
        <w:t>-</w:t>
      </w:r>
      <w:r w:rsidR="00504BEC">
        <w:fldChar w:fldCharType="begin"/>
      </w:r>
      <w:r w:rsidR="00504BEC">
        <w:instrText xml:space="preserve"> REF _Ref79141141 \r \h </w:instrText>
      </w:r>
      <w:r w:rsidR="00504BEC">
        <w:fldChar w:fldCharType="separate"/>
      </w:r>
      <w:r w:rsidR="00862C22">
        <w:t>[4]</w:t>
      </w:r>
      <w:r w:rsidR="00504BEC">
        <w:fldChar w:fldCharType="end"/>
      </w:r>
      <w:r w:rsidR="0050787F">
        <w:t>.</w:t>
      </w:r>
    </w:p>
    <w:p w14:paraId="15AD026B" w14:textId="695A4E2B" w:rsidR="000E1782" w:rsidRDefault="000E1782" w:rsidP="000E1782">
      <w:pPr>
        <w:pStyle w:val="3GPPH1"/>
      </w:pPr>
      <w:r>
        <w:t>SPS HARQ-ACK Deferring</w:t>
      </w:r>
    </w:p>
    <w:p w14:paraId="4875A9DA" w14:textId="4891972E" w:rsidR="000E1782" w:rsidRDefault="00DB2A3C" w:rsidP="00EC04FD">
      <w:pPr>
        <w:pStyle w:val="3GPPText"/>
      </w:pPr>
      <w:r>
        <w:t xml:space="preserve">The following agreements were </w:t>
      </w:r>
      <w:r w:rsidR="007C2877">
        <w:t xml:space="preserve">made </w:t>
      </w:r>
      <w:r>
        <w:t>in the last meeting</w:t>
      </w:r>
      <w:r w:rsidR="00523DDB">
        <w:t xml:space="preserve"> regarding SPS HARQ-ACK deferral</w:t>
      </w:r>
      <w:r>
        <w:t>:</w:t>
      </w:r>
    </w:p>
    <w:tbl>
      <w:tblPr>
        <w:tblStyle w:val="TableGrid"/>
        <w:tblW w:w="0" w:type="auto"/>
        <w:tblLook w:val="04A0" w:firstRow="1" w:lastRow="0" w:firstColumn="1" w:lastColumn="0" w:noHBand="0" w:noVBand="1"/>
      </w:tblPr>
      <w:tblGrid>
        <w:gridCol w:w="9631"/>
      </w:tblGrid>
      <w:tr w:rsidR="00062944" w14:paraId="55647434" w14:textId="77777777" w:rsidTr="00062944">
        <w:tc>
          <w:tcPr>
            <w:tcW w:w="9631" w:type="dxa"/>
          </w:tcPr>
          <w:p w14:paraId="3DD00419" w14:textId="77777777" w:rsidR="002A7C8D" w:rsidRDefault="002A7C8D" w:rsidP="002A7C8D">
            <w:pPr>
              <w:jc w:val="both"/>
              <w:rPr>
                <w:rFonts w:cs="Calibri"/>
                <w:szCs w:val="20"/>
                <w:lang w:eastAsia="ko-KR"/>
              </w:rPr>
            </w:pPr>
            <w:r>
              <w:rPr>
                <w:szCs w:val="20"/>
                <w:highlight w:val="green"/>
                <w:lang w:eastAsia="ko-KR"/>
              </w:rPr>
              <w:t>Agreements</w:t>
            </w:r>
            <w:r>
              <w:rPr>
                <w:szCs w:val="20"/>
                <w:lang w:eastAsia="ko-KR"/>
              </w:rPr>
              <w:t xml:space="preserve">: For SPS HARQ-ACK deferral, for the determination of valid symbols in </w:t>
            </w:r>
            <w:r>
              <w:rPr>
                <w:color w:val="000000"/>
                <w:szCs w:val="20"/>
                <w:lang w:eastAsia="ko-KR"/>
              </w:rPr>
              <w:t>the target slot/</w:t>
            </w:r>
            <w:r>
              <w:rPr>
                <w:szCs w:val="20"/>
                <w:lang w:eastAsia="ko-KR"/>
              </w:rPr>
              <w:t>sub-slot a collision with semi-static DL symbols, SSB and CORESET#0 is regarded as ‘invalid’ or ‘no symbols for UL transmission’.</w:t>
            </w:r>
          </w:p>
          <w:p w14:paraId="703A0D5E" w14:textId="77777777" w:rsidR="002A7C8D" w:rsidRDefault="002A7C8D" w:rsidP="002A7C8D">
            <w:pPr>
              <w:pStyle w:val="ListParagraph"/>
              <w:ind w:left="800"/>
              <w:jc w:val="both"/>
            </w:pPr>
          </w:p>
          <w:p w14:paraId="7E1FCAA0" w14:textId="77777777" w:rsidR="002A7C8D" w:rsidRDefault="002A7C8D" w:rsidP="002A7C8D">
            <w:pPr>
              <w:jc w:val="both"/>
              <w:rPr>
                <w:color w:val="000000"/>
                <w:szCs w:val="20"/>
                <w:lang w:eastAsia="zh-CN"/>
              </w:rPr>
            </w:pPr>
            <w:r>
              <w:rPr>
                <w:color w:val="000000"/>
                <w:szCs w:val="20"/>
                <w:highlight w:val="green"/>
              </w:rPr>
              <w:t>Agreements</w:t>
            </w:r>
            <w:r>
              <w:rPr>
                <w:color w:val="000000"/>
                <w:szCs w:val="20"/>
              </w:rPr>
              <w:t xml:space="preserve">: For SPS HARQ-ACK deferral, support a limit on the maximum deferral of SPS HARQ in terms of </w:t>
            </w:r>
            <w:r>
              <w:rPr>
                <w:i/>
                <w:iCs/>
                <w:color w:val="000000"/>
                <w:szCs w:val="20"/>
                <w:lang w:eastAsia="ko-KR"/>
              </w:rPr>
              <w:t>k1</w:t>
            </w:r>
            <w:r>
              <w:rPr>
                <w:i/>
                <w:iCs/>
                <w:color w:val="000000"/>
                <w:szCs w:val="20"/>
                <w:vertAlign w:val="subscript"/>
                <w:lang w:eastAsia="ko-KR"/>
              </w:rPr>
              <w:t xml:space="preserve">def  </w:t>
            </w:r>
            <w:r>
              <w:rPr>
                <w:color w:val="000000"/>
                <w:szCs w:val="20"/>
                <w:lang w:eastAsia="ko-KR"/>
              </w:rPr>
              <w:t xml:space="preserve">or </w:t>
            </w:r>
            <w:r>
              <w:rPr>
                <w:i/>
                <w:iCs/>
                <w:color w:val="000000"/>
                <w:szCs w:val="20"/>
                <w:lang w:eastAsia="ko-KR"/>
              </w:rPr>
              <w:t>k1</w:t>
            </w:r>
            <w:r>
              <w:rPr>
                <w:color w:val="000000"/>
                <w:szCs w:val="20"/>
                <w:lang w:eastAsia="ko-KR"/>
              </w:rPr>
              <w:t>+</w:t>
            </w:r>
            <w:r>
              <w:rPr>
                <w:i/>
                <w:iCs/>
                <w:color w:val="000000"/>
                <w:szCs w:val="20"/>
                <w:lang w:eastAsia="ko-KR"/>
              </w:rPr>
              <w:t xml:space="preserve"> k1</w:t>
            </w:r>
            <w:r>
              <w:rPr>
                <w:i/>
                <w:iCs/>
                <w:color w:val="000000"/>
                <w:szCs w:val="20"/>
                <w:vertAlign w:val="subscript"/>
                <w:lang w:eastAsia="ko-KR"/>
              </w:rPr>
              <w:t>def</w:t>
            </w:r>
          </w:p>
          <w:p w14:paraId="24AD6984" w14:textId="77777777" w:rsidR="002A7C8D" w:rsidRDefault="002A7C8D" w:rsidP="002A5342">
            <w:pPr>
              <w:pStyle w:val="ListParagraph"/>
              <w:numPr>
                <w:ilvl w:val="1"/>
                <w:numId w:val="18"/>
              </w:numPr>
              <w:ind w:leftChars="0"/>
              <w:jc w:val="both"/>
              <w:rPr>
                <w:color w:val="000000"/>
                <w:szCs w:val="20"/>
              </w:rPr>
            </w:pPr>
            <w:r>
              <w:rPr>
                <w:color w:val="000000"/>
                <w:szCs w:val="20"/>
                <w:lang w:eastAsia="zh-CN"/>
              </w:rPr>
              <w:t xml:space="preserve">FFS: limitation given by a maximum value of </w:t>
            </w:r>
            <w:r>
              <w:rPr>
                <w:i/>
                <w:iCs/>
                <w:color w:val="000000"/>
                <w:szCs w:val="20"/>
                <w:lang w:eastAsia="ko-KR"/>
              </w:rPr>
              <w:t>k1</w:t>
            </w:r>
            <w:r>
              <w:rPr>
                <w:i/>
                <w:iCs/>
                <w:color w:val="000000"/>
                <w:szCs w:val="20"/>
                <w:vertAlign w:val="subscript"/>
                <w:lang w:eastAsia="ko-KR"/>
              </w:rPr>
              <w:t>def</w:t>
            </w:r>
            <w:r>
              <w:rPr>
                <w:color w:val="000000"/>
                <w:szCs w:val="20"/>
                <w:lang w:eastAsia="zh-CN"/>
              </w:rPr>
              <w:t xml:space="preserve"> or a maximum of </w:t>
            </w:r>
            <w:r>
              <w:rPr>
                <w:i/>
                <w:iCs/>
                <w:color w:val="000000"/>
                <w:szCs w:val="20"/>
                <w:lang w:eastAsia="ko-KR"/>
              </w:rPr>
              <w:t>k1</w:t>
            </w:r>
            <w:r>
              <w:rPr>
                <w:i/>
                <w:iCs/>
                <w:color w:val="000000"/>
                <w:szCs w:val="20"/>
                <w:vertAlign w:val="subscript"/>
                <w:lang w:eastAsia="ko-KR"/>
              </w:rPr>
              <w:t>eff</w:t>
            </w:r>
            <w:r>
              <w:rPr>
                <w:color w:val="000000"/>
                <w:szCs w:val="20"/>
                <w:lang w:eastAsia="zh-CN"/>
              </w:rPr>
              <w:t xml:space="preserve"> =</w:t>
            </w:r>
            <w:r>
              <w:rPr>
                <w:i/>
                <w:iCs/>
                <w:color w:val="000000"/>
                <w:szCs w:val="20"/>
                <w:lang w:eastAsia="ko-KR"/>
              </w:rPr>
              <w:t>k1</w:t>
            </w:r>
            <w:r>
              <w:rPr>
                <w:color w:val="000000"/>
                <w:szCs w:val="20"/>
                <w:lang w:eastAsia="ko-KR"/>
              </w:rPr>
              <w:t>+</w:t>
            </w:r>
            <w:r>
              <w:rPr>
                <w:i/>
                <w:iCs/>
                <w:color w:val="000000"/>
                <w:szCs w:val="20"/>
                <w:lang w:eastAsia="ko-KR"/>
              </w:rPr>
              <w:t xml:space="preserve"> k1</w:t>
            </w:r>
            <w:r>
              <w:rPr>
                <w:i/>
                <w:iCs/>
                <w:color w:val="000000"/>
                <w:szCs w:val="20"/>
                <w:vertAlign w:val="subscript"/>
                <w:lang w:eastAsia="ko-KR"/>
              </w:rPr>
              <w:t>def</w:t>
            </w:r>
          </w:p>
          <w:p w14:paraId="2BB5BD81" w14:textId="77777777" w:rsidR="002A7C8D" w:rsidRDefault="002A7C8D" w:rsidP="002A5342">
            <w:pPr>
              <w:pStyle w:val="ListParagraph"/>
              <w:numPr>
                <w:ilvl w:val="1"/>
                <w:numId w:val="18"/>
              </w:numPr>
              <w:ind w:leftChars="0"/>
              <w:jc w:val="both"/>
              <w:rPr>
                <w:color w:val="000000"/>
                <w:szCs w:val="20"/>
              </w:rPr>
            </w:pPr>
            <w:r>
              <w:rPr>
                <w:color w:val="000000"/>
                <w:szCs w:val="20"/>
              </w:rPr>
              <w:t>F</w:t>
            </w:r>
            <w:r>
              <w:rPr>
                <w:color w:val="000000"/>
                <w:szCs w:val="20"/>
                <w:lang w:eastAsia="zh-CN"/>
              </w:rPr>
              <w:t xml:space="preserve">FS how the </w:t>
            </w:r>
            <w:r>
              <w:rPr>
                <w:color w:val="000000"/>
                <w:szCs w:val="20"/>
              </w:rPr>
              <w:t>limitation is determined (e.g. by K1 set(s) or RRC configured limit)</w:t>
            </w:r>
          </w:p>
          <w:p w14:paraId="7633BB74" w14:textId="77777777" w:rsidR="002A7C8D" w:rsidRDefault="002A7C8D" w:rsidP="002A7C8D">
            <w:pPr>
              <w:pStyle w:val="ListParagraph"/>
              <w:ind w:left="800"/>
              <w:jc w:val="both"/>
            </w:pPr>
          </w:p>
          <w:p w14:paraId="39AB36D2" w14:textId="77777777" w:rsidR="002A7C8D" w:rsidRDefault="002A7C8D" w:rsidP="002A7C8D">
            <w:pPr>
              <w:jc w:val="both"/>
              <w:rPr>
                <w:strike/>
                <w:szCs w:val="20"/>
                <w:lang w:eastAsia="ko-KR"/>
              </w:rPr>
            </w:pPr>
            <w:r>
              <w:rPr>
                <w:szCs w:val="20"/>
                <w:highlight w:val="green"/>
              </w:rPr>
              <w:t>Agreements</w:t>
            </w:r>
            <w:r>
              <w:rPr>
                <w:szCs w:val="20"/>
              </w:rPr>
              <w:t xml:space="preserve">: For SPS HARQ-ACK deferral, there is no lower limit defined for </w:t>
            </w:r>
            <w:r>
              <w:rPr>
                <w:i/>
                <w:iCs/>
                <w:szCs w:val="20"/>
                <w:lang w:eastAsia="ko-KR"/>
              </w:rPr>
              <w:t>k1</w:t>
            </w:r>
            <w:r>
              <w:rPr>
                <w:i/>
                <w:iCs/>
                <w:szCs w:val="20"/>
                <w:vertAlign w:val="subscript"/>
                <w:lang w:eastAsia="ko-KR"/>
              </w:rPr>
              <w:t>def</w:t>
            </w:r>
          </w:p>
          <w:p w14:paraId="0F5FA222" w14:textId="77777777" w:rsidR="00DB2A3C" w:rsidRDefault="00DB2A3C" w:rsidP="00DB2A3C">
            <w:pPr>
              <w:pStyle w:val="ListParagraph"/>
              <w:ind w:leftChars="0" w:left="0"/>
              <w:jc w:val="both"/>
              <w:rPr>
                <w:szCs w:val="20"/>
                <w:highlight w:val="green"/>
              </w:rPr>
            </w:pPr>
          </w:p>
          <w:p w14:paraId="55E1D48E" w14:textId="135718D0" w:rsidR="004B4AC9" w:rsidRDefault="004B4AC9" w:rsidP="00DB2A3C">
            <w:pPr>
              <w:pStyle w:val="ListParagraph"/>
              <w:ind w:leftChars="0" w:left="0"/>
              <w:jc w:val="both"/>
              <w:rPr>
                <w:rFonts w:ascii="Times New Roman" w:hAnsi="Times New Roman"/>
                <w:szCs w:val="20"/>
              </w:rPr>
            </w:pPr>
            <w:r>
              <w:rPr>
                <w:szCs w:val="20"/>
                <w:highlight w:val="green"/>
              </w:rPr>
              <w:t>Agreement</w:t>
            </w:r>
            <w:r>
              <w:rPr>
                <w:szCs w:val="20"/>
              </w:rPr>
              <w:t xml:space="preserve">: Restrict the further discussions on the initial slot handling for SPS HARQ-ACK deferral to the identified alternatives Alt. 1, Alt. 1A and 2. </w:t>
            </w:r>
          </w:p>
          <w:tbl>
            <w:tblPr>
              <w:tblStyle w:val="TableGrid"/>
              <w:tblW w:w="0" w:type="auto"/>
              <w:tblLook w:val="04A0" w:firstRow="1" w:lastRow="0" w:firstColumn="1" w:lastColumn="0" w:noHBand="0" w:noVBand="1"/>
            </w:tblPr>
            <w:tblGrid>
              <w:gridCol w:w="9350"/>
            </w:tblGrid>
            <w:tr w:rsidR="00DB2A3C" w14:paraId="69AAAFFB" w14:textId="77777777" w:rsidTr="00D34205">
              <w:tc>
                <w:tcPr>
                  <w:tcW w:w="9350" w:type="dxa"/>
                </w:tcPr>
                <w:p w14:paraId="084C393A" w14:textId="77777777" w:rsidR="00DB2A3C" w:rsidRPr="00631516" w:rsidRDefault="00DB2A3C" w:rsidP="002A5342">
                  <w:pPr>
                    <w:pStyle w:val="ListParagraph"/>
                    <w:numPr>
                      <w:ilvl w:val="0"/>
                      <w:numId w:val="19"/>
                    </w:numPr>
                    <w:spacing w:after="180"/>
                    <w:ind w:leftChars="0"/>
                    <w:contextualSpacing/>
                    <w:jc w:val="both"/>
                  </w:pPr>
                  <w:r w:rsidRPr="00631516">
                    <w:t xml:space="preserve">Alt. 1: </w:t>
                  </w:r>
                  <w:r w:rsidRPr="00631516">
                    <w:rPr>
                      <w:rFonts w:eastAsiaTheme="minorEastAsia"/>
                      <w:iCs/>
                      <w:lang w:eastAsia="zh-CN"/>
                    </w:rPr>
                    <w:t>Deferral only, if the SPS HARQ-ACK in the initial slot/sub-slot cannot be transmitted as the resulting PUCCH resource for transmission using the PUCCH by</w:t>
                  </w:r>
                  <w:r w:rsidRPr="00631516">
                    <w:rPr>
                      <w:rFonts w:eastAsiaTheme="minorEastAsia"/>
                      <w:lang w:eastAsia="zh-CN"/>
                    </w:rPr>
                    <w:t xml:space="preserve"> SPS-PUCCH-AN-List-r16 </w:t>
                  </w:r>
                  <w:r w:rsidRPr="00631516">
                    <w:rPr>
                      <w:rFonts w:eastAsiaTheme="minorEastAsia"/>
                      <w:iCs/>
                      <w:lang w:eastAsia="zh-CN"/>
                    </w:rPr>
                    <w:t>or</w:t>
                  </w:r>
                  <w:r w:rsidRPr="00631516">
                    <w:rPr>
                      <w:rFonts w:eastAsiaTheme="minorEastAsia"/>
                      <w:lang w:eastAsia="zh-CN"/>
                    </w:rPr>
                    <w:t xml:space="preserve"> n1PUCCH-AN </w:t>
                  </w:r>
                  <w:r w:rsidRPr="00631516">
                    <w:rPr>
                      <w:rFonts w:eastAsiaTheme="minorEastAsia"/>
                      <w:iCs/>
                      <w:lang w:eastAsia="zh-CN"/>
                    </w:rPr>
                    <w:t>is not valid</w:t>
                  </w:r>
                </w:p>
                <w:p w14:paraId="6F3C271B" w14:textId="77777777" w:rsidR="00DB2A3C" w:rsidRPr="00631516" w:rsidRDefault="00DB2A3C" w:rsidP="002A5342">
                  <w:pPr>
                    <w:pStyle w:val="ListParagraph"/>
                    <w:numPr>
                      <w:ilvl w:val="0"/>
                      <w:numId w:val="19"/>
                    </w:numPr>
                    <w:spacing w:after="180"/>
                    <w:ind w:leftChars="0"/>
                    <w:contextualSpacing/>
                    <w:jc w:val="both"/>
                  </w:pPr>
                  <w:r w:rsidRPr="00631516">
                    <w:rPr>
                      <w:sz w:val="22"/>
                      <w:szCs w:val="22"/>
                      <w:lang w:eastAsia="zh-CN"/>
                    </w:rPr>
                    <w:t xml:space="preserve">Alt. 1A: </w:t>
                  </w:r>
                  <w:r w:rsidRPr="00631516">
                    <w:rPr>
                      <w:color w:val="000000"/>
                      <w:lang w:eastAsia="zh-CN"/>
                    </w:rPr>
                    <w:t xml:space="preserve">Deferral only, if the PUCCH resource configured by </w:t>
                  </w:r>
                  <w:r w:rsidRPr="00631516">
                    <w:rPr>
                      <w:i/>
                      <w:iCs/>
                      <w:color w:val="000000"/>
                      <w:lang w:eastAsia="zh-CN"/>
                    </w:rPr>
                    <w:t>SPS-PUCCH-AN-List-r16</w:t>
                  </w:r>
                  <w:r w:rsidRPr="00631516">
                    <w:rPr>
                      <w:color w:val="000000"/>
                      <w:lang w:eastAsia="zh-CN"/>
                    </w:rPr>
                    <w:t xml:space="preserve"> or </w:t>
                  </w:r>
                  <w:r w:rsidRPr="00631516">
                    <w:rPr>
                      <w:i/>
                      <w:iCs/>
                      <w:color w:val="000000"/>
                      <w:lang w:eastAsia="zh-CN"/>
                    </w:rPr>
                    <w:t>n1PUCCH-AN</w:t>
                  </w:r>
                  <w:r w:rsidRPr="00631516">
                    <w:rPr>
                      <w:color w:val="000000"/>
                      <w:lang w:eastAsia="zh-CN"/>
                    </w:rPr>
                    <w:t xml:space="preserve"> for the HARQ-ACK transmission assuming SPS HARQ-ACK only is not valid in the initial slot/sub-slot</w:t>
                  </w:r>
                </w:p>
                <w:p w14:paraId="4E1DD615" w14:textId="2A7D4E2F" w:rsidR="00DB2A3C" w:rsidRPr="00745546" w:rsidRDefault="00DB2A3C" w:rsidP="002A5342">
                  <w:pPr>
                    <w:pStyle w:val="ListParagraph"/>
                    <w:numPr>
                      <w:ilvl w:val="0"/>
                      <w:numId w:val="19"/>
                    </w:numPr>
                    <w:spacing w:after="180"/>
                    <w:ind w:leftChars="0"/>
                    <w:contextualSpacing/>
                    <w:jc w:val="both"/>
                    <w:rPr>
                      <w:b/>
                      <w:bCs/>
                    </w:rPr>
                  </w:pPr>
                  <w:r w:rsidRPr="00631516">
                    <w:t xml:space="preserve">Alt. 2: </w:t>
                  </w:r>
                  <w:r w:rsidRPr="00631516">
                    <w:rPr>
                      <w:lang w:eastAsia="zh-CN"/>
                    </w:rPr>
                    <w:t>Deferral only, if the SPS HARQ-ACK in the initial slot/sub-slot cannot be transmitted as the resulting PUCCH resource for transmission using SPS-PUCCH-AN-List-r16, n1PUCCH-AN or other configured PUCCH resource(s) is not valid</w:t>
                  </w:r>
                </w:p>
              </w:tc>
            </w:tr>
          </w:tbl>
          <w:p w14:paraId="43917947" w14:textId="77777777" w:rsidR="007C4F49" w:rsidRDefault="007C4F49" w:rsidP="007C4F49">
            <w:pPr>
              <w:jc w:val="both"/>
              <w:rPr>
                <w:szCs w:val="20"/>
                <w:highlight w:val="green"/>
              </w:rPr>
            </w:pPr>
          </w:p>
          <w:p w14:paraId="062E1E33" w14:textId="143154DE" w:rsidR="007C4F49" w:rsidRDefault="007C4F49" w:rsidP="007C4F49">
            <w:pPr>
              <w:jc w:val="both"/>
              <w:rPr>
                <w:color w:val="000000"/>
                <w:szCs w:val="20"/>
                <w:lang w:eastAsia="zh-CN"/>
              </w:rPr>
            </w:pPr>
            <w:r>
              <w:rPr>
                <w:szCs w:val="20"/>
                <w:highlight w:val="green"/>
              </w:rPr>
              <w:t>Agreement</w:t>
            </w:r>
            <w:r>
              <w:rPr>
                <w:szCs w:val="20"/>
              </w:rPr>
              <w:t xml:space="preserve">: </w:t>
            </w:r>
            <w:r>
              <w:rPr>
                <w:color w:val="000000"/>
                <w:szCs w:val="20"/>
              </w:rPr>
              <w:t xml:space="preserve">For SPS HARQ-ACK deferral, the limit on the maximum deferral of SPS HARQ is defined in terms of </w:t>
            </w:r>
            <w:r>
              <w:rPr>
                <w:i/>
                <w:iCs/>
                <w:szCs w:val="20"/>
                <w:lang w:eastAsia="ko-KR"/>
              </w:rPr>
              <w:t>k1</w:t>
            </w:r>
            <w:r>
              <w:rPr>
                <w:i/>
                <w:iCs/>
                <w:szCs w:val="20"/>
                <w:vertAlign w:val="subscript"/>
                <w:lang w:eastAsia="ko-KR"/>
              </w:rPr>
              <w:t>eff</w:t>
            </w:r>
            <w:r>
              <w:rPr>
                <w:i/>
                <w:iCs/>
                <w:color w:val="000000"/>
                <w:szCs w:val="20"/>
                <w:lang w:eastAsia="ko-KR"/>
              </w:rPr>
              <w:t xml:space="preserve"> =k1</w:t>
            </w:r>
            <w:r>
              <w:rPr>
                <w:color w:val="000000"/>
                <w:szCs w:val="20"/>
                <w:lang w:eastAsia="ko-KR"/>
              </w:rPr>
              <w:t>+</w:t>
            </w:r>
            <w:r>
              <w:rPr>
                <w:i/>
                <w:iCs/>
                <w:color w:val="000000"/>
                <w:szCs w:val="20"/>
                <w:lang w:eastAsia="ko-KR"/>
              </w:rPr>
              <w:t xml:space="preserve"> k1</w:t>
            </w:r>
            <w:r>
              <w:rPr>
                <w:i/>
                <w:iCs/>
                <w:color w:val="000000"/>
                <w:szCs w:val="20"/>
                <w:vertAlign w:val="subscript"/>
                <w:lang w:eastAsia="ko-KR"/>
              </w:rPr>
              <w:t>def.</w:t>
            </w:r>
          </w:p>
          <w:p w14:paraId="32493982" w14:textId="77777777" w:rsidR="007C4F49" w:rsidRDefault="007C4F49" w:rsidP="007C4F49">
            <w:pPr>
              <w:pStyle w:val="ListParagraph"/>
              <w:ind w:left="800"/>
              <w:jc w:val="both"/>
            </w:pPr>
          </w:p>
          <w:p w14:paraId="3E3005CC" w14:textId="77777777" w:rsidR="007C4F49" w:rsidRDefault="007C4F49" w:rsidP="007C4F49">
            <w:pPr>
              <w:jc w:val="both"/>
              <w:rPr>
                <w:szCs w:val="20"/>
              </w:rPr>
            </w:pPr>
            <w:r>
              <w:rPr>
                <w:szCs w:val="20"/>
                <w:highlight w:val="darkYellow"/>
              </w:rPr>
              <w:t xml:space="preserve">Working assumption: </w:t>
            </w:r>
            <w:r>
              <w:rPr>
                <w:szCs w:val="20"/>
              </w:rPr>
              <w:t xml:space="preserve">To handle the collision for the same HARQ process due to deferred SPS HARQ-ACK the following behaviour is to be specified: </w:t>
            </w:r>
          </w:p>
          <w:p w14:paraId="535B2738" w14:textId="77777777" w:rsidR="007C4F49" w:rsidRDefault="007C4F49" w:rsidP="002A5342">
            <w:pPr>
              <w:pStyle w:val="ListParagraph"/>
              <w:numPr>
                <w:ilvl w:val="0"/>
                <w:numId w:val="29"/>
              </w:numPr>
              <w:ind w:leftChars="0" w:left="714" w:hanging="357"/>
              <w:contextualSpacing/>
              <w:rPr>
                <w:szCs w:val="20"/>
                <w:lang w:eastAsia="zh-CN"/>
              </w:rPr>
            </w:pPr>
            <w:bookmarkStart w:id="2" w:name="_Hlk79145804"/>
            <w:r>
              <w:rPr>
                <w:szCs w:val="20"/>
                <w:lang w:eastAsia="zh-CN"/>
              </w:rPr>
              <w:t>In case the UE receives PDSCH of a certain HARQ Process ID, the deferred SPS HARQ bit(s) for this HARQ Process ID are dropped</w:t>
            </w:r>
            <w:bookmarkEnd w:id="2"/>
            <w:r>
              <w:rPr>
                <w:szCs w:val="20"/>
                <w:lang w:eastAsia="zh-CN"/>
              </w:rPr>
              <w:t>.</w:t>
            </w:r>
          </w:p>
          <w:p w14:paraId="6AFC6D74" w14:textId="77777777" w:rsidR="007C4F49" w:rsidRPr="00933D85" w:rsidRDefault="007C4F49" w:rsidP="007C4F49"/>
          <w:p w14:paraId="68EC8984" w14:textId="2209C086" w:rsidR="00062944" w:rsidRPr="002A7C8D" w:rsidRDefault="007C4F49" w:rsidP="007C4F49">
            <w:r>
              <w:rPr>
                <w:highlight w:val="green"/>
              </w:rPr>
              <w:lastRenderedPageBreak/>
              <w:t>Agreement</w:t>
            </w:r>
            <w:r>
              <w:t xml:space="preserve">: For SPS HARQ-ACK deferral, the initial HARQ-ACK transmission occasion is considered to determine the out-of-order HARQ condition </w:t>
            </w:r>
          </w:p>
        </w:tc>
      </w:tr>
    </w:tbl>
    <w:p w14:paraId="7D7787DF" w14:textId="77777777" w:rsidR="007C2877" w:rsidRDefault="007C2877" w:rsidP="00E620CC">
      <w:pPr>
        <w:pStyle w:val="3GPPText"/>
      </w:pPr>
    </w:p>
    <w:p w14:paraId="709FBCBF" w14:textId="03673C72" w:rsidR="00E620CC" w:rsidRDefault="004D13F2" w:rsidP="00E620CC">
      <w:pPr>
        <w:pStyle w:val="3GPPText"/>
      </w:pPr>
      <w:r>
        <w:t>However, t</w:t>
      </w:r>
      <w:r w:rsidR="00E620CC">
        <w:t>h</w:t>
      </w:r>
      <w:r w:rsidR="00E620CC" w:rsidRPr="0090075B">
        <w:t>e</w:t>
      </w:r>
      <w:r w:rsidR="00E620CC">
        <w:t xml:space="preserve">re are </w:t>
      </w:r>
      <w:r>
        <w:t xml:space="preserve">several </w:t>
      </w:r>
      <w:r w:rsidR="00E620CC">
        <w:t>aspects to be considered for further detailed discussion.</w:t>
      </w:r>
    </w:p>
    <w:p w14:paraId="3B18ED76" w14:textId="77777777" w:rsidR="00E620CC" w:rsidRPr="0090075B" w:rsidRDefault="00E620CC" w:rsidP="00E620CC">
      <w:pPr>
        <w:pStyle w:val="3GPPText"/>
      </w:pPr>
    </w:p>
    <w:p w14:paraId="465AAE4B" w14:textId="77777777" w:rsidR="00E620CC" w:rsidRPr="00394284" w:rsidRDefault="00E620CC" w:rsidP="00E620CC">
      <w:pPr>
        <w:pStyle w:val="3GPPText"/>
        <w:rPr>
          <w:b/>
          <w:bCs/>
          <w:u w:val="single"/>
        </w:rPr>
      </w:pPr>
      <w:r w:rsidRPr="00394284">
        <w:rPr>
          <w:b/>
          <w:bCs/>
          <w:u w:val="single"/>
        </w:rPr>
        <w:t>Deferral activation</w:t>
      </w:r>
    </w:p>
    <w:p w14:paraId="1FDD58B4" w14:textId="2D28624A" w:rsidR="00E620CC" w:rsidRDefault="00067C75" w:rsidP="00E620CC">
      <w:pPr>
        <w:pStyle w:val="3GPPText"/>
      </w:pPr>
      <w:r>
        <w:t>T</w:t>
      </w:r>
      <w:r w:rsidR="00E620CC">
        <w:t xml:space="preserve">wo different options for deferral activation by semi-static configuration were discussed: (1) per PUCCH group, (2) per SPS configuration. At this point, we consider that (2) is more flexible and is a super-set comparing to (1). </w:t>
      </w:r>
      <w:r w:rsidR="00392E8C">
        <w:t xml:space="preserve">Moreover, the </w:t>
      </w:r>
      <w:r w:rsidR="00581E48">
        <w:t xml:space="preserve">OoO HARQ situations and HARQ process ID collisions are already being handled by </w:t>
      </w:r>
      <w:r w:rsidR="00063BC0">
        <w:t>additional agreements made in RAN1#104bis-e</w:t>
      </w:r>
      <w:r w:rsidR="001B3A03">
        <w:t xml:space="preserve">, thus there is no other </w:t>
      </w:r>
      <w:r w:rsidR="002A5342">
        <w:t xml:space="preserve">critical </w:t>
      </w:r>
      <w:r w:rsidR="001B3A03">
        <w:t>issue that needs to be</w:t>
      </w:r>
      <w:r w:rsidR="002A5342">
        <w:t xml:space="preserve"> solved for enabling (2).</w:t>
      </w:r>
    </w:p>
    <w:p w14:paraId="2E77B96C" w14:textId="77777777" w:rsidR="00E620CC" w:rsidRDefault="00E620CC" w:rsidP="00E620CC">
      <w:pPr>
        <w:pStyle w:val="3GPPText"/>
      </w:pPr>
    </w:p>
    <w:p w14:paraId="42111DB4" w14:textId="27DAA81C" w:rsidR="00E620CC" w:rsidRPr="009D66CD" w:rsidRDefault="00E620CC" w:rsidP="00E620CC">
      <w:pPr>
        <w:pStyle w:val="3GPPText"/>
        <w:rPr>
          <w:b/>
          <w:bCs/>
        </w:rPr>
      </w:pPr>
      <w:r w:rsidRPr="009D66CD">
        <w:rPr>
          <w:b/>
          <w:bCs/>
        </w:rPr>
        <w:t>Proposal</w:t>
      </w:r>
      <w:r>
        <w:rPr>
          <w:b/>
          <w:bCs/>
        </w:rPr>
        <w:t xml:space="preserve"> 1</w:t>
      </w:r>
      <w:r w:rsidR="00866A87">
        <w:rPr>
          <w:b/>
          <w:bCs/>
        </w:rPr>
        <w:t>-1</w:t>
      </w:r>
    </w:p>
    <w:p w14:paraId="25AD6872" w14:textId="054C0A13" w:rsidR="00E620CC" w:rsidRPr="000D6C25" w:rsidRDefault="00E620CC" w:rsidP="002A5342">
      <w:pPr>
        <w:pStyle w:val="3GPPText"/>
        <w:numPr>
          <w:ilvl w:val="0"/>
          <w:numId w:val="23"/>
        </w:numPr>
        <w:rPr>
          <w:i/>
          <w:iCs/>
        </w:rPr>
      </w:pPr>
      <w:r w:rsidRPr="000D6C25">
        <w:rPr>
          <w:i/>
          <w:iCs/>
        </w:rPr>
        <w:t xml:space="preserve">SPS HARQ-ACK deferring is enabled/disabled by semi-static </w:t>
      </w:r>
      <w:r w:rsidR="00015C77">
        <w:rPr>
          <w:i/>
          <w:iCs/>
        </w:rPr>
        <w:t>signaling</w:t>
      </w:r>
      <w:r w:rsidRPr="000D6C25">
        <w:rPr>
          <w:i/>
          <w:iCs/>
        </w:rPr>
        <w:t xml:space="preserve"> per SPS configuration</w:t>
      </w:r>
    </w:p>
    <w:p w14:paraId="15E3F261" w14:textId="77777777" w:rsidR="00E620CC" w:rsidRDefault="00E620CC" w:rsidP="00E620CC">
      <w:pPr>
        <w:pStyle w:val="3GPPText"/>
      </w:pPr>
    </w:p>
    <w:p w14:paraId="1D43A271" w14:textId="77777777" w:rsidR="00E620CC" w:rsidRPr="003516B0" w:rsidRDefault="00E620CC" w:rsidP="00E620CC">
      <w:pPr>
        <w:pStyle w:val="3GPPText"/>
        <w:rPr>
          <w:b/>
          <w:bCs/>
          <w:u w:val="single"/>
        </w:rPr>
      </w:pPr>
      <w:r w:rsidRPr="003516B0">
        <w:rPr>
          <w:b/>
          <w:bCs/>
          <w:u w:val="single"/>
        </w:rPr>
        <w:t>Deferring process and determination of the PUCCH</w:t>
      </w:r>
    </w:p>
    <w:p w14:paraId="46BB9840" w14:textId="42E85597" w:rsidR="00E620CC" w:rsidRPr="001431D1" w:rsidRDefault="00E620CC" w:rsidP="00E620CC">
      <w:pPr>
        <w:pStyle w:val="3GPPText"/>
      </w:pPr>
      <w:r w:rsidRPr="001431D1">
        <w:t xml:space="preserve">Another issue discussed </w:t>
      </w:r>
      <w:r>
        <w:t>during</w:t>
      </w:r>
      <w:r w:rsidRPr="001431D1">
        <w:t xml:space="preserve"> the last </w:t>
      </w:r>
      <w:r w:rsidR="00803338">
        <w:t xml:space="preserve">two </w:t>
      </w:r>
      <w:r w:rsidRPr="001431D1">
        <w:t>meeting</w:t>
      </w:r>
      <w:r w:rsidR="00803338">
        <w:t>s</w:t>
      </w:r>
      <w:r w:rsidRPr="001431D1">
        <w:t xml:space="preserve"> is how to determine whether the deferral should be performed</w:t>
      </w:r>
      <w:r>
        <w:t xml:space="preserve">. In this context, </w:t>
      </w:r>
      <w:r w:rsidRPr="001431D1">
        <w:t>the following options</w:t>
      </w:r>
      <w:r>
        <w:t xml:space="preserve"> were identified</w:t>
      </w:r>
      <w:r w:rsidR="00094F4C">
        <w:t xml:space="preserve"> (to the best of our unde</w:t>
      </w:r>
      <w:r w:rsidR="00190B15">
        <w:t>rstanding on which alternatives were agreed to be focused on</w:t>
      </w:r>
      <w:r w:rsidR="00094F4C">
        <w:t>)</w:t>
      </w:r>
      <w:r w:rsidRPr="001431D1">
        <w:t>:</w:t>
      </w:r>
    </w:p>
    <w:p w14:paraId="26342BBD" w14:textId="77777777" w:rsidR="00AA1B2E" w:rsidRPr="00AA1B2E" w:rsidRDefault="00AA1B2E" w:rsidP="00AA1B2E">
      <w:pPr>
        <w:numPr>
          <w:ilvl w:val="0"/>
          <w:numId w:val="19"/>
        </w:numPr>
        <w:rPr>
          <w:b/>
          <w:bCs/>
          <w:i/>
          <w:iCs/>
        </w:rPr>
      </w:pPr>
      <w:r w:rsidRPr="00AA1B2E">
        <w:rPr>
          <w:b/>
          <w:bCs/>
          <w:i/>
          <w:iCs/>
        </w:rPr>
        <w:t>Alt. 1: Deferral only, if the SPS HARQ-ACK in the initial slot/sub-slot cannot be transmitted as the resulting PUCCH resource for transmission using the PUCCH by SPS-PUCCH-AN-List-r16 or n1PUCCH-AN is not valid</w:t>
      </w:r>
    </w:p>
    <w:p w14:paraId="3A7EAC41" w14:textId="77777777" w:rsidR="00AA1B2E" w:rsidRPr="00AA1B2E" w:rsidRDefault="00AA1B2E" w:rsidP="00AA1B2E">
      <w:pPr>
        <w:numPr>
          <w:ilvl w:val="0"/>
          <w:numId w:val="19"/>
        </w:numPr>
        <w:rPr>
          <w:b/>
          <w:bCs/>
          <w:i/>
          <w:iCs/>
        </w:rPr>
      </w:pPr>
      <w:r w:rsidRPr="00AA1B2E">
        <w:rPr>
          <w:b/>
          <w:bCs/>
          <w:i/>
          <w:iCs/>
        </w:rPr>
        <w:t>Alt. 1A: Deferral only, if the PUCCH resource configured by SPS-PUCCH-AN-List-r16 or n1PUCCH-AN for the HARQ-ACK transmission assuming SPS HARQ-ACK only is not valid in the initial slot/sub-slot</w:t>
      </w:r>
    </w:p>
    <w:p w14:paraId="1B909ADF" w14:textId="28A3151A" w:rsidR="00E620CC" w:rsidRPr="00AA1B2E" w:rsidRDefault="00AA1B2E" w:rsidP="00AA1B2E">
      <w:pPr>
        <w:numPr>
          <w:ilvl w:val="0"/>
          <w:numId w:val="19"/>
        </w:numPr>
        <w:rPr>
          <w:lang w:val="en-US"/>
        </w:rPr>
      </w:pPr>
      <w:r w:rsidRPr="00AA1B2E">
        <w:rPr>
          <w:b/>
          <w:bCs/>
          <w:i/>
          <w:iCs/>
        </w:rPr>
        <w:t>Alt. 2: Deferral only, if the SPS HARQ-ACK in the initial slot/sub-slot cannot be transmitted as the resulting PUCCH resource for transmission using SPS-PUCCH-AN-List-r16, n1PUCCH-AN or other configured PUCCH resource(s) is not valid</w:t>
      </w:r>
    </w:p>
    <w:p w14:paraId="6FB86077" w14:textId="77777777" w:rsidR="00E620CC" w:rsidRDefault="00E620CC" w:rsidP="00E620CC">
      <w:pPr>
        <w:rPr>
          <w:highlight w:val="yellow"/>
          <w:lang w:val="en-US"/>
        </w:rPr>
      </w:pPr>
    </w:p>
    <w:p w14:paraId="0F59BA15" w14:textId="77777777" w:rsidR="00E620CC" w:rsidRDefault="00E620CC" w:rsidP="00E620CC">
      <w:pPr>
        <w:pStyle w:val="3GPPText"/>
      </w:pPr>
      <w:r>
        <w:t>It is o</w:t>
      </w:r>
      <w:r w:rsidRPr="00711BD9">
        <w:t>ur understanding that the deferral</w:t>
      </w:r>
      <w:r>
        <w:t xml:space="preserve"> of SPS HARQ-ACK should be known semi-statically. From this assumption, it follows that consideration of multiplexing with other dynamically scheduled UCI should not be used when deciding to defer the feedback. Having this in mind, Alt.1 is not acceptable since the outcome of the deferring evaluation is a function of received dynamic DCI triggers.</w:t>
      </w:r>
    </w:p>
    <w:p w14:paraId="00446D0F" w14:textId="77777777" w:rsidR="00E620CC" w:rsidRDefault="00E620CC" w:rsidP="00E620CC">
      <w:pPr>
        <w:pStyle w:val="3GPPText"/>
      </w:pPr>
      <w:r>
        <w:t>To follow the paradigm of ignoring dynamic deferring conditions, the alternative should rely only on checking the possibility to transmit SPS HARQ-ACK w/o explicit multiplexing with other dynamic UCI. From this perspective, Alt. 2 may be a more valuable candidate together with considering SPS-HARQ-AN-List.</w:t>
      </w:r>
    </w:p>
    <w:p w14:paraId="5C18791E" w14:textId="77777777" w:rsidR="00E620CC" w:rsidRDefault="00E620CC" w:rsidP="00E620CC">
      <w:pPr>
        <w:rPr>
          <w:highlight w:val="yellow"/>
          <w:lang w:val="en-US"/>
        </w:rPr>
      </w:pPr>
    </w:p>
    <w:p w14:paraId="31EB553C" w14:textId="77777777" w:rsidR="00E620CC" w:rsidRDefault="00E620CC" w:rsidP="00E620CC">
      <w:pPr>
        <w:rPr>
          <w:highlight w:val="yellow"/>
          <w:lang w:val="en-US"/>
        </w:rPr>
      </w:pPr>
    </w:p>
    <w:p w14:paraId="2C319ECA" w14:textId="041F1DEB" w:rsidR="00E620CC" w:rsidRDefault="00E620CC" w:rsidP="00E620CC">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sidR="00866A87">
        <w:rPr>
          <w:rFonts w:ascii="Times New Roman" w:eastAsia="SimSun" w:hAnsi="Times New Roman"/>
          <w:b/>
          <w:bCs/>
          <w:sz w:val="22"/>
          <w:szCs w:val="20"/>
          <w:lang w:val="en-US"/>
        </w:rPr>
        <w:t>1-</w:t>
      </w:r>
      <w:r w:rsidR="002F375B">
        <w:rPr>
          <w:rFonts w:ascii="Times New Roman" w:eastAsia="SimSun" w:hAnsi="Times New Roman"/>
          <w:b/>
          <w:bCs/>
          <w:sz w:val="22"/>
          <w:szCs w:val="20"/>
          <w:lang w:val="en-US"/>
        </w:rPr>
        <w:t>2</w:t>
      </w:r>
    </w:p>
    <w:p w14:paraId="06A56382" w14:textId="77777777" w:rsidR="00E620CC" w:rsidRPr="008F7A91" w:rsidRDefault="00E620CC" w:rsidP="002A5342">
      <w:pPr>
        <w:numPr>
          <w:ilvl w:val="0"/>
          <w:numId w:val="24"/>
        </w:numPr>
        <w:rPr>
          <w:rFonts w:ascii="Times New Roman" w:eastAsia="SimSun" w:hAnsi="Times New Roman"/>
          <w:sz w:val="22"/>
          <w:szCs w:val="20"/>
        </w:rPr>
      </w:pPr>
      <w:r>
        <w:rPr>
          <w:rFonts w:ascii="Times New Roman" w:eastAsia="SimSun" w:hAnsi="Times New Roman"/>
          <w:i/>
          <w:iCs/>
          <w:sz w:val="22"/>
          <w:szCs w:val="20"/>
        </w:rPr>
        <w:t>Whether a SPS HARQ feedback should be deferred is determined solely based on semi-static configurations upon reception of SPS activation for any of the PDSCH activated by this DCI</w:t>
      </w:r>
    </w:p>
    <w:p w14:paraId="11E72794" w14:textId="57C8E116" w:rsidR="00E620CC" w:rsidRPr="00B5415F" w:rsidRDefault="00C21811" w:rsidP="002A5342">
      <w:pPr>
        <w:numPr>
          <w:ilvl w:val="1"/>
          <w:numId w:val="24"/>
        </w:numPr>
        <w:rPr>
          <w:rFonts w:ascii="Times New Roman" w:eastAsia="SimSun" w:hAnsi="Times New Roman"/>
          <w:sz w:val="22"/>
          <w:szCs w:val="20"/>
        </w:rPr>
      </w:pPr>
      <w:r>
        <w:rPr>
          <w:rFonts w:ascii="Times New Roman" w:eastAsia="SimSun" w:hAnsi="Times New Roman"/>
          <w:i/>
          <w:iCs/>
          <w:sz w:val="22"/>
          <w:szCs w:val="20"/>
        </w:rPr>
        <w:t>I.e.,</w:t>
      </w:r>
      <w:r w:rsidR="00E620CC">
        <w:rPr>
          <w:rFonts w:ascii="Times New Roman" w:eastAsia="SimSun" w:hAnsi="Times New Roman"/>
          <w:i/>
          <w:iCs/>
          <w:sz w:val="22"/>
          <w:szCs w:val="20"/>
        </w:rPr>
        <w:t xml:space="preserve"> dynamic UCI multiplexing/presence is not considered</w:t>
      </w:r>
    </w:p>
    <w:p w14:paraId="6BE618D4" w14:textId="77777777" w:rsidR="00E620CC" w:rsidRPr="009B2423" w:rsidRDefault="00E620CC" w:rsidP="002A5342">
      <w:pPr>
        <w:numPr>
          <w:ilvl w:val="0"/>
          <w:numId w:val="24"/>
        </w:numPr>
        <w:rPr>
          <w:rFonts w:ascii="Times New Roman" w:eastAsia="SimSun" w:hAnsi="Times New Roman"/>
          <w:sz w:val="22"/>
          <w:szCs w:val="20"/>
        </w:rPr>
      </w:pPr>
      <w:r>
        <w:rPr>
          <w:rFonts w:ascii="Times New Roman" w:eastAsia="SimSun" w:hAnsi="Times New Roman"/>
          <w:i/>
          <w:iCs/>
          <w:sz w:val="22"/>
          <w:szCs w:val="20"/>
        </w:rPr>
        <w:t>Support additional configuration of SPS PUCCH resource with activated deferring, which is used for hypothesis testing on mapping SPS HARQ-ACK bits for a given initial/deferred slot/sub-slot</w:t>
      </w:r>
    </w:p>
    <w:p w14:paraId="75536277" w14:textId="77777777" w:rsidR="00E620CC" w:rsidRPr="009B2423" w:rsidRDefault="00E620CC" w:rsidP="00E620CC">
      <w:pPr>
        <w:rPr>
          <w:rFonts w:ascii="Times New Roman" w:eastAsia="SimSun" w:hAnsi="Times New Roman"/>
          <w:b/>
          <w:bCs/>
          <w:sz w:val="22"/>
          <w:szCs w:val="20"/>
        </w:rPr>
      </w:pPr>
    </w:p>
    <w:p w14:paraId="3F46F07E" w14:textId="77777777" w:rsidR="00D073F1" w:rsidRDefault="00D073F1" w:rsidP="00E620CC">
      <w:pPr>
        <w:rPr>
          <w:b/>
          <w:bCs/>
          <w:u w:val="single"/>
          <w:lang w:val="en-US"/>
        </w:rPr>
      </w:pPr>
    </w:p>
    <w:p w14:paraId="1AF56D56" w14:textId="239FA9EF" w:rsidR="00E620CC" w:rsidRPr="00C21811" w:rsidRDefault="00C21811" w:rsidP="00D073F1">
      <w:pPr>
        <w:pStyle w:val="3GPPText"/>
        <w:rPr>
          <w:b/>
          <w:bCs/>
          <w:u w:val="single"/>
        </w:rPr>
      </w:pPr>
      <w:r w:rsidRPr="00C21811">
        <w:rPr>
          <w:b/>
          <w:bCs/>
          <w:u w:val="single"/>
        </w:rPr>
        <w:t>Maximum k1 value determination</w:t>
      </w:r>
    </w:p>
    <w:p w14:paraId="3A71C4FB" w14:textId="05E2D956" w:rsidR="00E620CC" w:rsidRDefault="00C21811" w:rsidP="00C21811">
      <w:pPr>
        <w:pStyle w:val="3GPPText"/>
      </w:pPr>
      <w:r>
        <w:t xml:space="preserve">The only open </w:t>
      </w:r>
      <w:r w:rsidR="00D44933">
        <w:t xml:space="preserve">question for this aspect is whether max k1 is separately configured or derived from the </w:t>
      </w:r>
      <w:r w:rsidR="00CF3600">
        <w:t>k1 tables</w:t>
      </w:r>
      <w:r w:rsidR="00E620CC">
        <w:t>.</w:t>
      </w:r>
      <w:r w:rsidR="00CF3600">
        <w:t xml:space="preserve"> At this point, separate max k1 configuration is preferred since </w:t>
      </w:r>
      <w:r w:rsidR="00D073F1">
        <w:t xml:space="preserve">it can cover the values derived from the tables containing </w:t>
      </w:r>
      <w:r w:rsidR="00174671">
        <w:t>k1</w:t>
      </w:r>
      <w:r w:rsidR="009A1AFB">
        <w:t>,</w:t>
      </w:r>
      <w:r w:rsidR="00174671">
        <w:t xml:space="preserve"> but</w:t>
      </w:r>
      <w:r w:rsidR="003F4079">
        <w:t xml:space="preserve"> can also provide additional flexibility. </w:t>
      </w:r>
      <w:r w:rsidR="00DB2207">
        <w:t xml:space="preserve">Note, even </w:t>
      </w:r>
      <w:r w:rsidR="00FC55C0">
        <w:t>when the max k1 is not contained in the HARQ timing tables, the intermediate k1 values</w:t>
      </w:r>
      <w:r w:rsidR="00844400">
        <w:t xml:space="preserve">, </w:t>
      </w:r>
      <w:r w:rsidR="00FC55C0">
        <w:t>which are not in the tables</w:t>
      </w:r>
      <w:r w:rsidR="00844400">
        <w:t>,</w:t>
      </w:r>
      <w:r w:rsidR="00FC55C0">
        <w:t xml:space="preserve"> also need to be handled </w:t>
      </w:r>
      <w:r w:rsidR="00EF4602">
        <w:t xml:space="preserve">in a </w:t>
      </w:r>
      <w:r w:rsidR="00FC55C0">
        <w:lastRenderedPageBreak/>
        <w:t xml:space="preserve">similar way. Thus, there is no special issue with maximum k1 being </w:t>
      </w:r>
      <w:r w:rsidR="00BA13FB">
        <w:t>separately configured</w:t>
      </w:r>
      <w:r w:rsidR="00ED7EF4">
        <w:t xml:space="preserve"> -</w:t>
      </w:r>
      <w:r w:rsidR="00BA13FB">
        <w:t xml:space="preserve"> </w:t>
      </w:r>
      <w:r w:rsidR="00ED7EF4">
        <w:t>a</w:t>
      </w:r>
      <w:r w:rsidR="00BA13FB">
        <w:t xml:space="preserve">nyway, every additional hypothesis on deferred k1 </w:t>
      </w:r>
      <w:r w:rsidR="00251BB9">
        <w:t>needs to be included into Type 1 CB construction.</w:t>
      </w:r>
    </w:p>
    <w:p w14:paraId="399EB344" w14:textId="77777777" w:rsidR="00E620CC" w:rsidRDefault="00E620CC" w:rsidP="00E620CC">
      <w:pPr>
        <w:pStyle w:val="3GPPText"/>
      </w:pPr>
    </w:p>
    <w:p w14:paraId="5167C28F" w14:textId="70F43452" w:rsidR="00E620CC" w:rsidRDefault="00E620CC" w:rsidP="00E620CC">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sidR="00866A87">
        <w:rPr>
          <w:rFonts w:ascii="Times New Roman" w:eastAsia="SimSun" w:hAnsi="Times New Roman"/>
          <w:b/>
          <w:bCs/>
          <w:sz w:val="22"/>
          <w:szCs w:val="20"/>
          <w:lang w:val="en-US"/>
        </w:rPr>
        <w:t>1-</w:t>
      </w:r>
      <w:r w:rsidR="00C21811">
        <w:rPr>
          <w:rFonts w:ascii="Times New Roman" w:eastAsia="SimSun" w:hAnsi="Times New Roman"/>
          <w:b/>
          <w:bCs/>
          <w:sz w:val="22"/>
          <w:szCs w:val="20"/>
          <w:lang w:val="en-US"/>
        </w:rPr>
        <w:t>3</w:t>
      </w:r>
    </w:p>
    <w:p w14:paraId="4E89E32F" w14:textId="2965DB63" w:rsidR="00E620CC" w:rsidRPr="00251BB9" w:rsidRDefault="00E620CC" w:rsidP="00251BB9">
      <w:pPr>
        <w:numPr>
          <w:ilvl w:val="0"/>
          <w:numId w:val="24"/>
        </w:numPr>
        <w:rPr>
          <w:rFonts w:ascii="Times New Roman" w:eastAsia="SimSun" w:hAnsi="Times New Roman"/>
          <w:i/>
          <w:iCs/>
          <w:sz w:val="22"/>
          <w:szCs w:val="20"/>
        </w:rPr>
      </w:pPr>
      <w:r w:rsidRPr="00251BB9">
        <w:rPr>
          <w:rFonts w:ascii="Times New Roman" w:eastAsia="SimSun" w:hAnsi="Times New Roman"/>
          <w:i/>
          <w:iCs/>
          <w:sz w:val="22"/>
          <w:szCs w:val="20"/>
        </w:rPr>
        <w:t>For the activated SPS HARQ-ACK deferral,</w:t>
      </w:r>
      <w:r w:rsidR="00251BB9">
        <w:rPr>
          <w:rFonts w:ascii="Times New Roman" w:eastAsia="SimSun" w:hAnsi="Times New Roman"/>
          <w:i/>
          <w:iCs/>
          <w:sz w:val="22"/>
          <w:szCs w:val="20"/>
        </w:rPr>
        <w:t xml:space="preserve"> the maximum k1</w:t>
      </w:r>
      <w:r w:rsidR="00174671">
        <w:rPr>
          <w:rFonts w:ascii="Times New Roman" w:eastAsia="SimSun" w:hAnsi="Times New Roman"/>
          <w:i/>
          <w:iCs/>
          <w:sz w:val="22"/>
          <w:szCs w:val="20"/>
        </w:rPr>
        <w:t xml:space="preserve"> value is configured by RRC</w:t>
      </w:r>
    </w:p>
    <w:p w14:paraId="3C4F2CD3" w14:textId="77777777" w:rsidR="00E620CC" w:rsidRPr="001F06EA" w:rsidRDefault="00E620CC" w:rsidP="00E620CC">
      <w:pPr>
        <w:pStyle w:val="3GPPText"/>
        <w:rPr>
          <w:lang w:val="en-GB"/>
        </w:rPr>
      </w:pPr>
    </w:p>
    <w:p w14:paraId="14D389CB" w14:textId="30564D56" w:rsidR="00E620CC" w:rsidRPr="00A23314" w:rsidRDefault="00EB1970" w:rsidP="00EC04FD">
      <w:pPr>
        <w:pStyle w:val="3GPPText"/>
        <w:rPr>
          <w:b/>
          <w:bCs/>
          <w:u w:val="single"/>
          <w:lang w:val="en-GB"/>
        </w:rPr>
      </w:pPr>
      <w:r w:rsidRPr="00A23314">
        <w:rPr>
          <w:b/>
          <w:bCs/>
          <w:u w:val="single"/>
          <w:lang w:val="en-GB"/>
        </w:rPr>
        <w:t>Collision of SPS HARQ process IDs</w:t>
      </w:r>
    </w:p>
    <w:p w14:paraId="79E1BB2C" w14:textId="0DC162C0" w:rsidR="00EB1970" w:rsidRDefault="00B63A88" w:rsidP="00EC04FD">
      <w:pPr>
        <w:pStyle w:val="3GPPText"/>
        <w:rPr>
          <w:lang w:val="en-GB"/>
        </w:rPr>
      </w:pPr>
      <w:r>
        <w:rPr>
          <w:lang w:val="en-GB"/>
        </w:rPr>
        <w:t>In RAN1#104bis-e</w:t>
      </w:r>
      <w:r w:rsidR="00152037">
        <w:rPr>
          <w:lang w:val="en-GB"/>
        </w:rPr>
        <w:t>,</w:t>
      </w:r>
      <w:r>
        <w:rPr>
          <w:lang w:val="en-GB"/>
        </w:rPr>
        <w:t xml:space="preserve"> it was agreed as a working assumption</w:t>
      </w:r>
      <w:r w:rsidR="001B281E">
        <w:rPr>
          <w:lang w:val="en-GB"/>
        </w:rPr>
        <w:t xml:space="preserve"> that “i</w:t>
      </w:r>
      <w:r w:rsidR="001B281E" w:rsidRPr="001B281E">
        <w:rPr>
          <w:lang w:val="en-GB"/>
        </w:rPr>
        <w:t>n case the UE receives PDSCH of a certain HARQ Process ID, the deferred SPS HARQ bit(s) for this HARQ Process ID are dropped</w:t>
      </w:r>
      <w:r w:rsidR="001B281E">
        <w:rPr>
          <w:lang w:val="en-GB"/>
        </w:rPr>
        <w:t>”</w:t>
      </w:r>
      <w:r w:rsidR="00B0750D">
        <w:rPr>
          <w:lang w:val="en-GB"/>
        </w:rPr>
        <w:t>.</w:t>
      </w:r>
    </w:p>
    <w:p w14:paraId="4552722F" w14:textId="6BD19B41" w:rsidR="00B0750D" w:rsidRDefault="00256D4E" w:rsidP="00EC04FD">
      <w:pPr>
        <w:pStyle w:val="3GPPText"/>
        <w:rPr>
          <w:lang w:val="en-GB"/>
        </w:rPr>
      </w:pPr>
      <w:r>
        <w:rPr>
          <w:lang w:val="en-GB"/>
        </w:rPr>
        <w:t>In general</w:t>
      </w:r>
      <w:r w:rsidR="001B3A96">
        <w:rPr>
          <w:lang w:val="en-GB"/>
        </w:rPr>
        <w:t>,</w:t>
      </w:r>
      <w:r>
        <w:rPr>
          <w:lang w:val="en-GB"/>
        </w:rPr>
        <w:t xml:space="preserve"> the working assumption is </w:t>
      </w:r>
      <w:r w:rsidR="000A1346">
        <w:rPr>
          <w:lang w:val="en-GB"/>
        </w:rPr>
        <w:t>acceptable, however it may need to be clarified what “receives PDSCH” means, since a UE could not reliably detect presence of an SPS PDSCH. In other words,</w:t>
      </w:r>
      <w:r w:rsidR="001B3A96">
        <w:rPr>
          <w:lang w:val="en-GB"/>
        </w:rPr>
        <w:t xml:space="preserve"> it is our understanding that skipped SPS PDSCH occasions </w:t>
      </w:r>
      <w:r w:rsidR="00B27AB1">
        <w:rPr>
          <w:lang w:val="en-GB"/>
        </w:rPr>
        <w:t>can also cause HARQ process ID dropping.</w:t>
      </w:r>
      <w:r w:rsidR="001E2B6A">
        <w:rPr>
          <w:lang w:val="en-GB"/>
        </w:rPr>
        <w:t xml:space="preserve"> Note, that special handling of skipped SPS PDSCH is not going to be discussed anymore in R17 due to </w:t>
      </w:r>
      <w:r w:rsidR="00196C70">
        <w:rPr>
          <w:lang w:val="en-GB"/>
        </w:rPr>
        <w:t>RAN#92-e plenary decision.</w:t>
      </w:r>
    </w:p>
    <w:p w14:paraId="464B9C01" w14:textId="66D6ECFD" w:rsidR="00196C70" w:rsidRDefault="00196C70" w:rsidP="00196C70">
      <w:pPr>
        <w:rPr>
          <w:rFonts w:ascii="Times New Roman" w:eastAsia="SimSun" w:hAnsi="Times New Roman"/>
          <w:b/>
          <w:bCs/>
          <w:sz w:val="22"/>
          <w:szCs w:val="20"/>
          <w:lang w:val="en-US"/>
        </w:rPr>
      </w:pPr>
    </w:p>
    <w:p w14:paraId="5E4E8764" w14:textId="77777777" w:rsidR="00565950" w:rsidRDefault="00565950" w:rsidP="00196C70">
      <w:pPr>
        <w:rPr>
          <w:rFonts w:ascii="Times New Roman" w:eastAsia="SimSun" w:hAnsi="Times New Roman"/>
          <w:b/>
          <w:bCs/>
          <w:sz w:val="22"/>
          <w:szCs w:val="20"/>
          <w:lang w:val="en-US"/>
        </w:rPr>
      </w:pPr>
    </w:p>
    <w:p w14:paraId="42E1A76E" w14:textId="76AD453B" w:rsidR="00196C70" w:rsidRDefault="00196C70" w:rsidP="00196C70">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sidR="00866A87">
        <w:rPr>
          <w:rFonts w:ascii="Times New Roman" w:eastAsia="SimSun" w:hAnsi="Times New Roman"/>
          <w:b/>
          <w:bCs/>
          <w:sz w:val="22"/>
          <w:szCs w:val="20"/>
          <w:lang w:val="en-US"/>
        </w:rPr>
        <w:t>1-</w:t>
      </w:r>
      <w:r>
        <w:rPr>
          <w:rFonts w:ascii="Times New Roman" w:eastAsia="SimSun" w:hAnsi="Times New Roman"/>
          <w:b/>
          <w:bCs/>
          <w:sz w:val="22"/>
          <w:szCs w:val="20"/>
          <w:lang w:val="en-US"/>
        </w:rPr>
        <w:t>4</w:t>
      </w:r>
    </w:p>
    <w:p w14:paraId="65E10991" w14:textId="1CE3B657" w:rsidR="00196C70" w:rsidRPr="00251BB9" w:rsidRDefault="00196C70" w:rsidP="00196C70">
      <w:pPr>
        <w:numPr>
          <w:ilvl w:val="0"/>
          <w:numId w:val="24"/>
        </w:numPr>
        <w:rPr>
          <w:rFonts w:ascii="Times New Roman" w:eastAsia="SimSun" w:hAnsi="Times New Roman"/>
          <w:i/>
          <w:iCs/>
          <w:sz w:val="22"/>
          <w:szCs w:val="20"/>
        </w:rPr>
      </w:pPr>
      <w:r>
        <w:rPr>
          <w:rFonts w:ascii="Times New Roman" w:eastAsia="SimSun" w:hAnsi="Times New Roman"/>
          <w:i/>
          <w:iCs/>
          <w:sz w:val="22"/>
          <w:szCs w:val="20"/>
        </w:rPr>
        <w:t xml:space="preserve">The working assumption on </w:t>
      </w:r>
      <w:r w:rsidR="004E64F5">
        <w:rPr>
          <w:rFonts w:ascii="Times New Roman" w:eastAsia="SimSun" w:hAnsi="Times New Roman"/>
          <w:i/>
          <w:iCs/>
          <w:sz w:val="22"/>
          <w:szCs w:val="20"/>
        </w:rPr>
        <w:t xml:space="preserve">handling SPS HARQ process ID collision can be confirmed with clarification that </w:t>
      </w:r>
      <w:r w:rsidR="003E179B">
        <w:rPr>
          <w:rFonts w:ascii="Times New Roman" w:eastAsia="SimSun" w:hAnsi="Times New Roman"/>
          <w:i/>
          <w:iCs/>
          <w:sz w:val="22"/>
          <w:szCs w:val="20"/>
        </w:rPr>
        <w:t xml:space="preserve">“received PDSCH” </w:t>
      </w:r>
      <w:r w:rsidR="00565950">
        <w:rPr>
          <w:rFonts w:ascii="Times New Roman" w:eastAsia="SimSun" w:hAnsi="Times New Roman"/>
          <w:i/>
          <w:iCs/>
          <w:sz w:val="22"/>
          <w:szCs w:val="20"/>
        </w:rPr>
        <w:t>cover both</w:t>
      </w:r>
      <w:r w:rsidR="003E179B">
        <w:rPr>
          <w:rFonts w:ascii="Times New Roman" w:eastAsia="SimSun" w:hAnsi="Times New Roman"/>
          <w:i/>
          <w:iCs/>
          <w:sz w:val="22"/>
          <w:szCs w:val="20"/>
        </w:rPr>
        <w:t xml:space="preserve"> </w:t>
      </w:r>
      <w:r w:rsidR="004E64F5">
        <w:rPr>
          <w:rFonts w:ascii="Times New Roman" w:eastAsia="SimSun" w:hAnsi="Times New Roman"/>
          <w:i/>
          <w:iCs/>
          <w:sz w:val="22"/>
          <w:szCs w:val="20"/>
        </w:rPr>
        <w:t xml:space="preserve">skipped </w:t>
      </w:r>
      <w:r w:rsidR="000A32E2">
        <w:rPr>
          <w:rFonts w:ascii="Times New Roman" w:eastAsia="SimSun" w:hAnsi="Times New Roman"/>
          <w:i/>
          <w:iCs/>
          <w:sz w:val="22"/>
          <w:szCs w:val="20"/>
        </w:rPr>
        <w:t xml:space="preserve">and transmitted </w:t>
      </w:r>
      <w:r w:rsidR="004E64F5">
        <w:rPr>
          <w:rFonts w:ascii="Times New Roman" w:eastAsia="SimSun" w:hAnsi="Times New Roman"/>
          <w:i/>
          <w:iCs/>
          <w:sz w:val="22"/>
          <w:szCs w:val="20"/>
        </w:rPr>
        <w:t>SPS PDSCH</w:t>
      </w:r>
    </w:p>
    <w:p w14:paraId="633DF37D" w14:textId="5AB2EB62" w:rsidR="00196C70" w:rsidRDefault="00196C70" w:rsidP="00EC04FD">
      <w:pPr>
        <w:pStyle w:val="3GPPText"/>
        <w:rPr>
          <w:lang w:val="en-GB"/>
        </w:rPr>
      </w:pPr>
    </w:p>
    <w:p w14:paraId="1CFCFACD" w14:textId="6139BC86" w:rsidR="00196C70" w:rsidRPr="00D73C45" w:rsidRDefault="00565950" w:rsidP="00EC04FD">
      <w:pPr>
        <w:pStyle w:val="3GPPText"/>
        <w:rPr>
          <w:b/>
          <w:bCs/>
          <w:u w:val="single"/>
          <w:lang w:val="en-GB"/>
        </w:rPr>
      </w:pPr>
      <w:r w:rsidRPr="00D73C45">
        <w:rPr>
          <w:b/>
          <w:bCs/>
          <w:u w:val="single"/>
          <w:lang w:val="en-GB"/>
        </w:rPr>
        <w:t>Multiplexing of the deferred HARQ-ACK</w:t>
      </w:r>
      <w:r w:rsidR="00D73C45" w:rsidRPr="00D73C45">
        <w:rPr>
          <w:b/>
          <w:bCs/>
          <w:u w:val="single"/>
          <w:lang w:val="en-GB"/>
        </w:rPr>
        <w:t xml:space="preserve"> on a new UCI</w:t>
      </w:r>
    </w:p>
    <w:p w14:paraId="7F0238CB" w14:textId="349931B0" w:rsidR="00D73C45" w:rsidRDefault="004B4B38" w:rsidP="00EC04FD">
      <w:pPr>
        <w:pStyle w:val="3GPPText"/>
        <w:rPr>
          <w:lang w:val="en-GB"/>
        </w:rPr>
      </w:pPr>
      <w:r>
        <w:rPr>
          <w:lang w:val="en-GB"/>
        </w:rPr>
        <w:t>When the conditions to defer the SPS HARQ-ACK</w:t>
      </w:r>
      <w:r w:rsidR="00273B91">
        <w:rPr>
          <w:lang w:val="en-GB"/>
        </w:rPr>
        <w:t xml:space="preserve"> are satisfied, and a UE finds a new slot/sub-slot/PUCCH resource for SPS HARQ-ACK</w:t>
      </w:r>
      <w:r w:rsidR="003E7928">
        <w:rPr>
          <w:lang w:val="en-GB"/>
        </w:rPr>
        <w:t xml:space="preserve"> multiplexing,</w:t>
      </w:r>
      <w:r w:rsidR="001246A5">
        <w:rPr>
          <w:lang w:val="en-GB"/>
        </w:rPr>
        <w:t xml:space="preserve"> </w:t>
      </w:r>
      <w:r w:rsidR="00E077B6">
        <w:rPr>
          <w:lang w:val="en-GB"/>
        </w:rPr>
        <w:t>the exact procedure to multiplex the deferred bits needs to be decided.</w:t>
      </w:r>
    </w:p>
    <w:p w14:paraId="7413F504" w14:textId="2E7B4796" w:rsidR="001D16E6" w:rsidRDefault="001D16E6" w:rsidP="00EC04FD">
      <w:pPr>
        <w:pStyle w:val="3GPPText"/>
        <w:rPr>
          <w:lang w:val="en-GB"/>
        </w:rPr>
      </w:pPr>
      <w:r>
        <w:rPr>
          <w:lang w:val="en-GB"/>
        </w:rPr>
        <w:t>There are two cases to consider:</w:t>
      </w:r>
    </w:p>
    <w:p w14:paraId="44D0FE70" w14:textId="3EFDF7A6" w:rsidR="001D16E6" w:rsidRDefault="001D16E6" w:rsidP="002F5C9B">
      <w:pPr>
        <w:pStyle w:val="3GPPText"/>
        <w:numPr>
          <w:ilvl w:val="0"/>
          <w:numId w:val="30"/>
        </w:numPr>
        <w:rPr>
          <w:lang w:val="en-GB"/>
        </w:rPr>
      </w:pPr>
      <w:r>
        <w:rPr>
          <w:lang w:val="en-GB"/>
        </w:rPr>
        <w:t xml:space="preserve">Case 1: SPS HARQ-ACK only </w:t>
      </w:r>
      <w:r w:rsidR="00C66A0D">
        <w:rPr>
          <w:lang w:val="en-GB"/>
        </w:rPr>
        <w:t>transmission</w:t>
      </w:r>
      <w:r w:rsidR="002F5C9B">
        <w:rPr>
          <w:lang w:val="en-GB"/>
        </w:rPr>
        <w:t>. For this case we do not see</w:t>
      </w:r>
      <w:r w:rsidR="00487A33">
        <w:rPr>
          <w:lang w:val="en-GB"/>
        </w:rPr>
        <w:t xml:space="preserve"> big specification changes, since Rel.16 updates </w:t>
      </w:r>
      <w:r w:rsidR="00CC199B">
        <w:rPr>
          <w:lang w:val="en-GB"/>
        </w:rPr>
        <w:t xml:space="preserve">introduced a more flexible handling which can be reused </w:t>
      </w:r>
      <w:r w:rsidR="00AF7ABC">
        <w:rPr>
          <w:lang w:val="en-GB"/>
        </w:rPr>
        <w:t>for a given set of deferred and non-deferred SPS HARQ-ACK bits</w:t>
      </w:r>
      <w:r w:rsidR="000129FB">
        <w:rPr>
          <w:lang w:val="en-GB"/>
        </w:rPr>
        <w:t>.</w:t>
      </w:r>
    </w:p>
    <w:p w14:paraId="70268162" w14:textId="0F5D236D" w:rsidR="00C66A0D" w:rsidRDefault="00C66A0D" w:rsidP="002F5C9B">
      <w:pPr>
        <w:pStyle w:val="3GPPText"/>
        <w:numPr>
          <w:ilvl w:val="0"/>
          <w:numId w:val="30"/>
        </w:numPr>
        <w:rPr>
          <w:lang w:val="en-GB"/>
        </w:rPr>
      </w:pPr>
      <w:r>
        <w:rPr>
          <w:lang w:val="en-GB"/>
        </w:rPr>
        <w:t>Case 2: SPS HARQ-ACK and dynamic HARQ-ACK transmission</w:t>
      </w:r>
      <w:r w:rsidR="005C1521">
        <w:rPr>
          <w:lang w:val="en-GB"/>
        </w:rPr>
        <w:t xml:space="preserve">. The only issue here would be </w:t>
      </w:r>
      <w:r w:rsidR="000B0C1D">
        <w:rPr>
          <w:lang w:val="en-GB"/>
        </w:rPr>
        <w:t>handling of the situations when the resulting deferred</w:t>
      </w:r>
      <w:r w:rsidR="00D85C8D">
        <w:rPr>
          <w:lang w:val="en-GB"/>
        </w:rPr>
        <w:t xml:space="preserve"> k1 is not contained in k1 set used for Type 1 CB construction. As mentioned above, </w:t>
      </w:r>
      <w:r w:rsidR="00B2277F">
        <w:rPr>
          <w:lang w:val="en-GB"/>
        </w:rPr>
        <w:t>the CB size could be determined in this case by extending k1 set by the actual new k1 for the deferred feedbacks.</w:t>
      </w:r>
    </w:p>
    <w:p w14:paraId="4E1CF8AC" w14:textId="77777777" w:rsidR="00563471" w:rsidRDefault="00563471" w:rsidP="00563471">
      <w:pPr>
        <w:pStyle w:val="3GPPText"/>
        <w:rPr>
          <w:lang w:val="en-GB"/>
        </w:rPr>
      </w:pPr>
    </w:p>
    <w:p w14:paraId="0324C626" w14:textId="71FFA414" w:rsidR="00563471" w:rsidRDefault="00563471" w:rsidP="00563471">
      <w:pPr>
        <w:pStyle w:val="3GPPText"/>
        <w:rPr>
          <w:b/>
          <w:bCs/>
          <w:lang w:val="en-GB"/>
        </w:rPr>
      </w:pPr>
      <w:r w:rsidRPr="00563471">
        <w:rPr>
          <w:b/>
          <w:bCs/>
          <w:lang w:val="en-GB"/>
        </w:rPr>
        <w:t xml:space="preserve">Proposal </w:t>
      </w:r>
      <w:r w:rsidR="00183895">
        <w:rPr>
          <w:b/>
          <w:bCs/>
          <w:lang w:val="en-GB"/>
        </w:rPr>
        <w:t>1-</w:t>
      </w:r>
      <w:r w:rsidRPr="00563471">
        <w:rPr>
          <w:b/>
          <w:bCs/>
          <w:lang w:val="en-GB"/>
        </w:rPr>
        <w:t>5</w:t>
      </w:r>
    </w:p>
    <w:p w14:paraId="74E30C5F" w14:textId="6B7C77C1" w:rsidR="00563471" w:rsidRPr="00176BC7" w:rsidRDefault="00E0173F" w:rsidP="00563471">
      <w:pPr>
        <w:pStyle w:val="3GPPText"/>
        <w:numPr>
          <w:ilvl w:val="0"/>
          <w:numId w:val="31"/>
        </w:numPr>
        <w:rPr>
          <w:lang w:val="en-GB"/>
        </w:rPr>
      </w:pPr>
      <w:r>
        <w:rPr>
          <w:i/>
          <w:iCs/>
          <w:lang w:val="en-GB"/>
        </w:rPr>
        <w:t>Existing procedures for d</w:t>
      </w:r>
      <w:r w:rsidR="00563471">
        <w:rPr>
          <w:i/>
          <w:iCs/>
          <w:lang w:val="en-GB"/>
        </w:rPr>
        <w:t xml:space="preserve">eferred </w:t>
      </w:r>
      <w:r w:rsidR="00563471" w:rsidRPr="00563471">
        <w:rPr>
          <w:i/>
          <w:iCs/>
          <w:lang w:val="en-GB"/>
        </w:rPr>
        <w:t>SPS HARQ-ACK</w:t>
      </w:r>
      <w:r w:rsidR="00563471">
        <w:rPr>
          <w:i/>
          <w:iCs/>
          <w:lang w:val="en-GB"/>
        </w:rPr>
        <w:t xml:space="preserve"> multiplexing on UCI </w:t>
      </w:r>
      <w:r>
        <w:rPr>
          <w:i/>
          <w:iCs/>
          <w:lang w:val="en-GB"/>
        </w:rPr>
        <w:t>are reused with additional ha</w:t>
      </w:r>
      <w:r w:rsidR="00C20DC5">
        <w:rPr>
          <w:i/>
          <w:iCs/>
          <w:lang w:val="en-GB"/>
        </w:rPr>
        <w:t>n</w:t>
      </w:r>
      <w:r>
        <w:rPr>
          <w:i/>
          <w:iCs/>
          <w:lang w:val="en-GB"/>
        </w:rPr>
        <w:t>d</w:t>
      </w:r>
      <w:r w:rsidR="00C20DC5">
        <w:rPr>
          <w:i/>
          <w:iCs/>
          <w:lang w:val="en-GB"/>
        </w:rPr>
        <w:t>l</w:t>
      </w:r>
      <w:r>
        <w:rPr>
          <w:i/>
          <w:iCs/>
          <w:lang w:val="en-GB"/>
        </w:rPr>
        <w:t>ing of inc</w:t>
      </w:r>
      <w:r w:rsidR="00C20DC5">
        <w:rPr>
          <w:i/>
          <w:iCs/>
          <w:lang w:val="en-GB"/>
        </w:rPr>
        <w:t>l</w:t>
      </w:r>
      <w:r>
        <w:rPr>
          <w:i/>
          <w:iCs/>
          <w:lang w:val="en-GB"/>
        </w:rPr>
        <w:t xml:space="preserve">usion of a non-contained k1 value </w:t>
      </w:r>
      <w:r w:rsidR="00C20DC5">
        <w:rPr>
          <w:i/>
          <w:iCs/>
          <w:lang w:val="en-GB"/>
        </w:rPr>
        <w:t>to the k1 set for Type 1 CB construction</w:t>
      </w:r>
    </w:p>
    <w:p w14:paraId="210B1675" w14:textId="77777777" w:rsidR="00176BC7" w:rsidRPr="00563471" w:rsidRDefault="00176BC7" w:rsidP="00176BC7">
      <w:pPr>
        <w:pStyle w:val="3GPPText"/>
        <w:rPr>
          <w:lang w:val="en-GB"/>
        </w:rPr>
      </w:pPr>
    </w:p>
    <w:p w14:paraId="52F94075" w14:textId="5AFDCEC9" w:rsidR="00E24042" w:rsidRDefault="00E24042" w:rsidP="0009638D">
      <w:pPr>
        <w:pStyle w:val="3GPPH1"/>
      </w:pPr>
      <w:r>
        <w:t xml:space="preserve">HARQ-ACK </w:t>
      </w:r>
      <w:r w:rsidR="001E28C1">
        <w:t>Retransmission</w:t>
      </w:r>
    </w:p>
    <w:tbl>
      <w:tblPr>
        <w:tblStyle w:val="TableGrid"/>
        <w:tblW w:w="0" w:type="auto"/>
        <w:tblLook w:val="04A0" w:firstRow="1" w:lastRow="0" w:firstColumn="1" w:lastColumn="0" w:noHBand="0" w:noVBand="1"/>
      </w:tblPr>
      <w:tblGrid>
        <w:gridCol w:w="9631"/>
      </w:tblGrid>
      <w:tr w:rsidR="00837C69" w14:paraId="475F9F83" w14:textId="77777777" w:rsidTr="00837C69">
        <w:tc>
          <w:tcPr>
            <w:tcW w:w="9631" w:type="dxa"/>
          </w:tcPr>
          <w:p w14:paraId="79CC6C09" w14:textId="77777777" w:rsidR="00B974F3" w:rsidRPr="00ED2B31" w:rsidRDefault="00B974F3" w:rsidP="00B974F3">
            <w:pPr>
              <w:jc w:val="both"/>
              <w:rPr>
                <w:lang w:eastAsia="zh-CN"/>
              </w:rPr>
            </w:pPr>
            <w:r w:rsidRPr="00ED2B31">
              <w:rPr>
                <w:highlight w:val="darkYellow"/>
                <w:lang w:eastAsia="zh-CN"/>
              </w:rPr>
              <w:t xml:space="preserve">Working Assumption: </w:t>
            </w:r>
            <w:r w:rsidRPr="00ED2B31">
              <w:rPr>
                <w:lang w:eastAsia="zh-CN"/>
              </w:rPr>
              <w:t>For at least HARQ-ACK re-transmission:</w:t>
            </w:r>
          </w:p>
          <w:p w14:paraId="325988CF" w14:textId="77777777" w:rsidR="00B974F3" w:rsidRPr="00ED2B31" w:rsidRDefault="00B974F3" w:rsidP="00B974F3">
            <w:pPr>
              <w:numPr>
                <w:ilvl w:val="0"/>
                <w:numId w:val="32"/>
              </w:numPr>
              <w:jc w:val="both"/>
              <w:rPr>
                <w:lang w:eastAsia="zh-CN"/>
              </w:rPr>
            </w:pPr>
            <w:r w:rsidRPr="00ED2B31">
              <w:rPr>
                <w:lang w:eastAsia="zh-CN"/>
              </w:rPr>
              <w:t>Support at least one enhanced Type 3 HARQ-ACK CB with smaller size (compared to Rel-16) in Rel-17</w:t>
            </w:r>
          </w:p>
          <w:p w14:paraId="2FE24AA3" w14:textId="77777777" w:rsidR="00B974F3" w:rsidRPr="00ED2B31" w:rsidRDefault="00B974F3" w:rsidP="00B974F3">
            <w:pPr>
              <w:numPr>
                <w:ilvl w:val="1"/>
                <w:numId w:val="33"/>
              </w:numPr>
              <w:jc w:val="both"/>
              <w:rPr>
                <w:i/>
                <w:iCs/>
                <w:lang w:eastAsia="zh-CN"/>
              </w:rPr>
            </w:pPr>
            <w:r w:rsidRPr="00ED2B31">
              <w:rPr>
                <w:i/>
                <w:iCs/>
                <w:lang w:eastAsia="zh-CN"/>
              </w:rPr>
              <w:t xml:space="preserve">Definition of enhanced Type 3 CB: </w:t>
            </w:r>
          </w:p>
          <w:p w14:paraId="1756161A" w14:textId="77777777" w:rsidR="00B974F3" w:rsidRPr="00ED2B31" w:rsidRDefault="00B974F3" w:rsidP="00B974F3">
            <w:pPr>
              <w:numPr>
                <w:ilvl w:val="2"/>
                <w:numId w:val="33"/>
              </w:numPr>
              <w:rPr>
                <w:i/>
                <w:iCs/>
                <w:lang w:eastAsia="zh-CN"/>
              </w:rPr>
            </w:pPr>
            <w:r w:rsidRPr="00ED2B31">
              <w:rPr>
                <w:i/>
                <w:iCs/>
                <w:lang w:eastAsia="zh-CN"/>
              </w:rPr>
              <w:t xml:space="preserve">The codebook size of a single triggered enhanced Type 3 HARQ-ACK codebook at least determined by RRC configuration </w:t>
            </w:r>
          </w:p>
          <w:p w14:paraId="5C9A907A" w14:textId="77777777" w:rsidR="00B974F3" w:rsidRPr="00ED2B31" w:rsidRDefault="00B974F3" w:rsidP="00B974F3">
            <w:pPr>
              <w:numPr>
                <w:ilvl w:val="2"/>
                <w:numId w:val="33"/>
              </w:numPr>
              <w:rPr>
                <w:i/>
                <w:iCs/>
                <w:lang w:eastAsia="zh-CN"/>
              </w:rPr>
            </w:pPr>
            <w:r w:rsidRPr="00ED2B31">
              <w:rPr>
                <w:i/>
                <w:iCs/>
                <w:lang w:eastAsia="zh-CN"/>
              </w:rPr>
              <w:t>The codebook construction uses HARQ processes as a bases (i.e. ordered according to HARQ-IDs and serving cells)</w:t>
            </w:r>
          </w:p>
          <w:p w14:paraId="30A57888" w14:textId="77777777" w:rsidR="00B974F3" w:rsidRPr="00ED2B31" w:rsidRDefault="00B974F3" w:rsidP="00B974F3">
            <w:pPr>
              <w:numPr>
                <w:ilvl w:val="0"/>
                <w:numId w:val="33"/>
              </w:numPr>
              <w:jc w:val="both"/>
              <w:rPr>
                <w:lang w:eastAsia="zh-CN"/>
              </w:rPr>
            </w:pPr>
            <w:r w:rsidRPr="00ED2B31">
              <w:rPr>
                <w:lang w:eastAsia="zh-CN"/>
              </w:rPr>
              <w:t>Support one-shot triggering (by a DL assignment) of HARQ-ACK re-transmission on a PUCCH resource other than enhanced Type 2 or (enhanced) Type 3 HARQ-ACK CB (i.e. Alt. 3) in Rel-17</w:t>
            </w:r>
          </w:p>
          <w:p w14:paraId="570DB593" w14:textId="77777777" w:rsidR="00B974F3" w:rsidRPr="00ED2B31" w:rsidRDefault="00B974F3" w:rsidP="00B974F3">
            <w:pPr>
              <w:numPr>
                <w:ilvl w:val="1"/>
                <w:numId w:val="33"/>
              </w:numPr>
              <w:jc w:val="both"/>
              <w:rPr>
                <w:i/>
                <w:iCs/>
                <w:lang w:eastAsia="zh-CN"/>
              </w:rPr>
            </w:pPr>
            <w:r w:rsidRPr="00ED2B31">
              <w:rPr>
                <w:i/>
                <w:iCs/>
                <w:lang w:eastAsia="zh-CN"/>
              </w:rPr>
              <w:t>Details are FFS</w:t>
            </w:r>
          </w:p>
          <w:p w14:paraId="0FDA5E48" w14:textId="43FB9CC6" w:rsidR="00837C69" w:rsidRDefault="00B974F3" w:rsidP="00176BC7">
            <w:pPr>
              <w:numPr>
                <w:ilvl w:val="0"/>
                <w:numId w:val="33"/>
              </w:numPr>
              <w:jc w:val="both"/>
            </w:pPr>
            <w:r w:rsidRPr="00ED2B31">
              <w:rPr>
                <w:lang w:eastAsia="zh-CN"/>
              </w:rPr>
              <w:lastRenderedPageBreak/>
              <w:t>Enhanced Type 3 HARQ-ACK CB and/or one-shot triggering (by a DL assignment) of HARQ-ACK re-transmission on a PUCCH resource other than enhanced Type 2 or (enhanced) Type 3 HARQ-ACK CB are subject to separate UE capabilities</w:t>
            </w:r>
          </w:p>
        </w:tc>
      </w:tr>
    </w:tbl>
    <w:p w14:paraId="170D7696" w14:textId="7A8B2165" w:rsidR="006C07E7" w:rsidRDefault="006C07E7" w:rsidP="007B3DDA">
      <w:pPr>
        <w:pStyle w:val="3GPPText"/>
      </w:pPr>
    </w:p>
    <w:p w14:paraId="468D15C7" w14:textId="370AA1FA" w:rsidR="006C07E7" w:rsidRDefault="006C07E7" w:rsidP="006C07E7">
      <w:pPr>
        <w:pStyle w:val="Heading2"/>
      </w:pPr>
      <w:r>
        <w:t>Enhanced Type 3 HARQ-ACK codebook</w:t>
      </w:r>
    </w:p>
    <w:p w14:paraId="7E9BCD74" w14:textId="7D247E9D" w:rsidR="0028395B" w:rsidRDefault="00DF712F" w:rsidP="002449DD">
      <w:pPr>
        <w:pStyle w:val="3GPPText"/>
        <w:rPr>
          <w:lang w:val="en-GB"/>
        </w:rPr>
      </w:pPr>
      <w:r>
        <w:rPr>
          <w:lang w:val="en-GB"/>
        </w:rPr>
        <w:t xml:space="preserve">First, it may need to be decided whether </w:t>
      </w:r>
      <w:r w:rsidR="00C677FD">
        <w:rPr>
          <w:lang w:val="en-GB"/>
        </w:rPr>
        <w:t>Type</w:t>
      </w:r>
      <w:r w:rsidR="00DA3046">
        <w:rPr>
          <w:lang w:val="en-GB"/>
        </w:rPr>
        <w:t xml:space="preserve"> </w:t>
      </w:r>
      <w:r w:rsidR="00C677FD">
        <w:rPr>
          <w:lang w:val="en-GB"/>
        </w:rPr>
        <w:t>3 CB and eType</w:t>
      </w:r>
      <w:r w:rsidR="00DA3046">
        <w:rPr>
          <w:lang w:val="en-GB"/>
        </w:rPr>
        <w:t xml:space="preserve"> </w:t>
      </w:r>
      <w:r w:rsidR="00C677FD">
        <w:rPr>
          <w:lang w:val="en-GB"/>
        </w:rPr>
        <w:t>3 CB can be triggered by compact DCI format 1_2</w:t>
      </w:r>
      <w:r w:rsidR="00EE2079">
        <w:rPr>
          <w:lang w:val="en-GB"/>
        </w:rPr>
        <w:t xml:space="preserve">. In our understanding since the </w:t>
      </w:r>
      <w:r w:rsidR="008D7E5C">
        <w:rPr>
          <w:lang w:val="en-GB"/>
        </w:rPr>
        <w:t>agreed eType</w:t>
      </w:r>
      <w:r w:rsidR="00DA3046">
        <w:rPr>
          <w:lang w:val="en-GB"/>
        </w:rPr>
        <w:t xml:space="preserve"> </w:t>
      </w:r>
      <w:r w:rsidR="008D7E5C">
        <w:rPr>
          <w:lang w:val="en-GB"/>
        </w:rPr>
        <w:t xml:space="preserve">3 CB targets to improve URLLC scenarios performance, then it needs to be able to </w:t>
      </w:r>
      <w:r w:rsidR="00C009AC">
        <w:rPr>
          <w:lang w:val="en-GB"/>
        </w:rPr>
        <w:t>be triggered by DCI format 1_2</w:t>
      </w:r>
      <w:r w:rsidR="00367053">
        <w:rPr>
          <w:lang w:val="en-GB"/>
        </w:rPr>
        <w:t>,</w:t>
      </w:r>
      <w:r w:rsidR="00C009AC">
        <w:rPr>
          <w:lang w:val="en-GB"/>
        </w:rPr>
        <w:t xml:space="preserve"> which was designed for URLLC scenarios.</w:t>
      </w:r>
      <w:r w:rsidR="0077121D">
        <w:rPr>
          <w:lang w:val="en-GB"/>
        </w:rPr>
        <w:t xml:space="preserve"> There is no </w:t>
      </w:r>
      <w:r w:rsidR="0030082A">
        <w:rPr>
          <w:lang w:val="en-GB"/>
        </w:rPr>
        <w:t xml:space="preserve">challenge to define the triggering in a new DCI format, the mechanisms can be fully reused </w:t>
      </w:r>
      <w:r w:rsidR="00E84760">
        <w:rPr>
          <w:lang w:val="en-GB"/>
        </w:rPr>
        <w:t>from 1_1.</w:t>
      </w:r>
    </w:p>
    <w:p w14:paraId="62F57207" w14:textId="77777777" w:rsidR="00CC106F" w:rsidRDefault="00CC106F" w:rsidP="002449DD">
      <w:pPr>
        <w:pStyle w:val="3GPPText"/>
        <w:rPr>
          <w:lang w:val="en-GB"/>
        </w:rPr>
      </w:pPr>
    </w:p>
    <w:p w14:paraId="100A09D2" w14:textId="31019D00" w:rsidR="0028395B" w:rsidRPr="00CC106F" w:rsidRDefault="0028395B" w:rsidP="00CC106F">
      <w:pPr>
        <w:pStyle w:val="3GPPText"/>
        <w:rPr>
          <w:b/>
          <w:bCs/>
          <w:lang w:val="en-GB"/>
        </w:rPr>
      </w:pPr>
      <w:r w:rsidRPr="00CC106F">
        <w:rPr>
          <w:b/>
          <w:bCs/>
          <w:lang w:val="en-GB"/>
        </w:rPr>
        <w:t xml:space="preserve">Proposal </w:t>
      </w:r>
      <w:r w:rsidR="00E84760">
        <w:rPr>
          <w:b/>
          <w:bCs/>
          <w:lang w:val="en-GB"/>
        </w:rPr>
        <w:t>2</w:t>
      </w:r>
      <w:r w:rsidRPr="00CC106F">
        <w:rPr>
          <w:b/>
          <w:bCs/>
          <w:lang w:val="en-GB"/>
        </w:rPr>
        <w:t>-1</w:t>
      </w:r>
    </w:p>
    <w:p w14:paraId="3669052A" w14:textId="77777777" w:rsidR="00E84760" w:rsidRDefault="0028395B" w:rsidP="002A5342">
      <w:pPr>
        <w:pStyle w:val="3GPPText"/>
        <w:numPr>
          <w:ilvl w:val="0"/>
          <w:numId w:val="27"/>
        </w:numPr>
        <w:rPr>
          <w:i/>
          <w:iCs/>
          <w:lang w:val="en-GB"/>
        </w:rPr>
      </w:pPr>
      <w:r w:rsidRPr="00CC106F">
        <w:rPr>
          <w:i/>
          <w:iCs/>
          <w:lang w:val="en-GB"/>
        </w:rPr>
        <w:t xml:space="preserve">Support </w:t>
      </w:r>
      <w:r w:rsidR="00E84760">
        <w:rPr>
          <w:i/>
          <w:iCs/>
          <w:lang w:val="en-GB"/>
        </w:rPr>
        <w:t xml:space="preserve">triggering of </w:t>
      </w:r>
      <w:r w:rsidRPr="00CC106F">
        <w:rPr>
          <w:i/>
          <w:iCs/>
          <w:lang w:val="en-GB"/>
        </w:rPr>
        <w:t xml:space="preserve">Type 3 CB </w:t>
      </w:r>
      <w:r w:rsidR="00E84760">
        <w:rPr>
          <w:i/>
          <w:iCs/>
          <w:lang w:val="en-GB"/>
        </w:rPr>
        <w:t>additionally by DCI format 1_2</w:t>
      </w:r>
    </w:p>
    <w:p w14:paraId="6C7F942F" w14:textId="5CF5DBCC" w:rsidR="00CC106F" w:rsidRPr="00CC106F" w:rsidRDefault="00E84760" w:rsidP="002A5342">
      <w:pPr>
        <w:pStyle w:val="3GPPText"/>
        <w:numPr>
          <w:ilvl w:val="0"/>
          <w:numId w:val="27"/>
        </w:numPr>
        <w:rPr>
          <w:i/>
          <w:iCs/>
          <w:lang w:val="en-GB"/>
        </w:rPr>
      </w:pPr>
      <w:r>
        <w:rPr>
          <w:i/>
          <w:iCs/>
          <w:lang w:val="en-GB"/>
        </w:rPr>
        <w:t>Support triggering of eType 3 CB by DCI formats 1_1 and 1_2</w:t>
      </w:r>
    </w:p>
    <w:p w14:paraId="374D65CC" w14:textId="54B46542" w:rsidR="00CC106F" w:rsidRDefault="00CC106F" w:rsidP="0028395B">
      <w:pPr>
        <w:rPr>
          <w:color w:val="00B0F0"/>
          <w:lang w:eastAsia="x-none"/>
        </w:rPr>
      </w:pPr>
    </w:p>
    <w:p w14:paraId="612391E5" w14:textId="27C0EC05" w:rsidR="00271024" w:rsidRPr="00E81F4B" w:rsidRDefault="00271024" w:rsidP="00271024">
      <w:pPr>
        <w:pStyle w:val="3GPPText"/>
        <w:rPr>
          <w:lang w:val="en-GB"/>
        </w:rPr>
      </w:pPr>
      <w:r w:rsidRPr="00E81F4B">
        <w:rPr>
          <w:lang w:val="en-GB"/>
        </w:rPr>
        <w:t>Another issue is how the e</w:t>
      </w:r>
      <w:r w:rsidR="008651B9">
        <w:rPr>
          <w:lang w:val="en-GB"/>
        </w:rPr>
        <w:t xml:space="preserve">nhanced </w:t>
      </w:r>
      <w:r w:rsidRPr="00E81F4B">
        <w:rPr>
          <w:lang w:val="en-GB"/>
        </w:rPr>
        <w:t>Type</w:t>
      </w:r>
      <w:r w:rsidR="008651B9">
        <w:rPr>
          <w:lang w:val="en-GB"/>
        </w:rPr>
        <w:t xml:space="preserve"> </w:t>
      </w:r>
      <w:r w:rsidRPr="00E81F4B">
        <w:rPr>
          <w:lang w:val="en-GB"/>
        </w:rPr>
        <w:t>3</w:t>
      </w:r>
      <w:r w:rsidR="008651B9">
        <w:rPr>
          <w:lang w:val="en-GB"/>
        </w:rPr>
        <w:t xml:space="preserve"> </w:t>
      </w:r>
      <w:r w:rsidRPr="00E81F4B">
        <w:rPr>
          <w:lang w:val="en-GB"/>
        </w:rPr>
        <w:t>CB is triggered. Obviously, the Rel-16 design should be reused as much as possible, and only necessary deviations would be acceptable.</w:t>
      </w:r>
      <w:r>
        <w:rPr>
          <w:lang w:val="en-GB"/>
        </w:rPr>
        <w:t xml:space="preserve"> Having this in mind, the “</w:t>
      </w:r>
      <w:r w:rsidRPr="004F0642">
        <w:rPr>
          <w:i/>
          <w:lang w:val="en-GB"/>
        </w:rPr>
        <w:t>One-shot HARQ-ACK request</w:t>
      </w:r>
      <w:r>
        <w:rPr>
          <w:lang w:val="en-GB"/>
        </w:rPr>
        <w:t>” field in DCI is expected to be reused from regular Type</w:t>
      </w:r>
      <w:r w:rsidR="008666F1">
        <w:rPr>
          <w:lang w:val="en-GB"/>
        </w:rPr>
        <w:t xml:space="preserve"> </w:t>
      </w:r>
      <w:r>
        <w:rPr>
          <w:lang w:val="en-GB"/>
        </w:rPr>
        <w:t>3</w:t>
      </w:r>
      <w:r w:rsidR="008666F1">
        <w:rPr>
          <w:lang w:val="en-GB"/>
        </w:rPr>
        <w:t xml:space="preserve"> </w:t>
      </w:r>
      <w:r>
        <w:rPr>
          <w:lang w:val="en-GB"/>
        </w:rPr>
        <w:t>CB, and both options of DCI scheduling PDSCH and DCI not scheduling PDSCH (with FDRA field set to reserved values) should be supported.</w:t>
      </w:r>
    </w:p>
    <w:p w14:paraId="2CA0D868" w14:textId="77777777" w:rsidR="00271024" w:rsidRPr="00171B60" w:rsidRDefault="00271024" w:rsidP="00271024"/>
    <w:p w14:paraId="319ADBEF" w14:textId="7C8FF7FC" w:rsidR="00271024" w:rsidRPr="00271024" w:rsidRDefault="00271024" w:rsidP="00271024">
      <w:pPr>
        <w:pStyle w:val="3GPPText"/>
        <w:rPr>
          <w:b/>
          <w:bCs/>
          <w:lang w:val="en-GB"/>
        </w:rPr>
      </w:pPr>
      <w:r w:rsidRPr="00271024">
        <w:rPr>
          <w:b/>
          <w:bCs/>
          <w:lang w:val="en-GB"/>
        </w:rPr>
        <w:t xml:space="preserve">Proposal </w:t>
      </w:r>
      <w:r w:rsidR="00703396">
        <w:rPr>
          <w:b/>
          <w:bCs/>
          <w:lang w:val="en-GB"/>
        </w:rPr>
        <w:t>2</w:t>
      </w:r>
      <w:r w:rsidRPr="00271024">
        <w:rPr>
          <w:b/>
          <w:bCs/>
          <w:lang w:val="en-GB"/>
        </w:rPr>
        <w:t>-</w:t>
      </w:r>
      <w:r w:rsidR="008B2062">
        <w:rPr>
          <w:b/>
          <w:bCs/>
          <w:lang w:val="en-GB"/>
        </w:rPr>
        <w:t>2</w:t>
      </w:r>
    </w:p>
    <w:p w14:paraId="0D24C2F3" w14:textId="77777777" w:rsidR="003B17D5" w:rsidRPr="003B17D5" w:rsidRDefault="00271024" w:rsidP="002A5342">
      <w:pPr>
        <w:pStyle w:val="3GPPText"/>
        <w:numPr>
          <w:ilvl w:val="0"/>
          <w:numId w:val="27"/>
        </w:numPr>
        <w:rPr>
          <w:lang w:eastAsia="x-none"/>
        </w:rPr>
      </w:pPr>
      <w:r w:rsidRPr="00271024">
        <w:rPr>
          <w:i/>
          <w:iCs/>
          <w:lang w:val="en-GB"/>
        </w:rPr>
        <w:t xml:space="preserve">Support triggering of enhanced Type 3 CB transmission </w:t>
      </w:r>
      <w:r w:rsidR="003B17D5">
        <w:rPr>
          <w:i/>
          <w:iCs/>
          <w:lang w:val="en-GB"/>
        </w:rPr>
        <w:t>by both</w:t>
      </w:r>
    </w:p>
    <w:p w14:paraId="1CF4249C" w14:textId="382C34C5" w:rsidR="00271024" w:rsidRPr="003B17D5" w:rsidRDefault="00271024" w:rsidP="002A5342">
      <w:pPr>
        <w:pStyle w:val="3GPPText"/>
        <w:numPr>
          <w:ilvl w:val="1"/>
          <w:numId w:val="27"/>
        </w:numPr>
        <w:rPr>
          <w:lang w:eastAsia="x-none"/>
        </w:rPr>
      </w:pPr>
      <w:r w:rsidRPr="00271024">
        <w:rPr>
          <w:i/>
          <w:iCs/>
          <w:lang w:val="en-GB"/>
        </w:rPr>
        <w:t>DCI scheduling other PDSCH</w:t>
      </w:r>
    </w:p>
    <w:p w14:paraId="12F12BCE" w14:textId="73C7C2C2" w:rsidR="003B17D5" w:rsidRPr="00271024" w:rsidRDefault="003B17D5" w:rsidP="002A5342">
      <w:pPr>
        <w:pStyle w:val="3GPPText"/>
        <w:numPr>
          <w:ilvl w:val="1"/>
          <w:numId w:val="27"/>
        </w:numPr>
        <w:rPr>
          <w:lang w:eastAsia="x-none"/>
        </w:rPr>
      </w:pPr>
      <w:r>
        <w:rPr>
          <w:i/>
          <w:iCs/>
          <w:lang w:val="en-GB"/>
        </w:rPr>
        <w:t xml:space="preserve">DCI </w:t>
      </w:r>
      <w:r w:rsidR="00192DF8">
        <w:rPr>
          <w:i/>
          <w:iCs/>
          <w:lang w:val="en-GB"/>
        </w:rPr>
        <w:t>not scheduling other PDSCH</w:t>
      </w:r>
    </w:p>
    <w:p w14:paraId="279D85D2" w14:textId="77777777" w:rsidR="00271024" w:rsidRPr="00271024" w:rsidRDefault="00271024" w:rsidP="0028395B">
      <w:pPr>
        <w:rPr>
          <w:color w:val="00B0F0"/>
          <w:lang w:val="en-US" w:eastAsia="x-none"/>
        </w:rPr>
      </w:pPr>
    </w:p>
    <w:p w14:paraId="1C4D11FF" w14:textId="6AB85CE1" w:rsidR="00692FB9" w:rsidRDefault="00692FB9" w:rsidP="00692FB9">
      <w:pPr>
        <w:pStyle w:val="3GPPText"/>
        <w:rPr>
          <w:lang w:val="en-GB"/>
        </w:rPr>
      </w:pPr>
      <w:r>
        <w:rPr>
          <w:lang w:val="en-GB"/>
        </w:rPr>
        <w:t xml:space="preserve">One main design question of </w:t>
      </w:r>
      <w:r w:rsidR="003B6A04">
        <w:rPr>
          <w:lang w:val="en-GB"/>
        </w:rPr>
        <w:t xml:space="preserve">the </w:t>
      </w:r>
      <w:r>
        <w:rPr>
          <w:lang w:val="en-GB"/>
        </w:rPr>
        <w:t xml:space="preserve">enhanced Type </w:t>
      </w:r>
      <w:r w:rsidR="004D79A9">
        <w:rPr>
          <w:lang w:val="en-GB"/>
        </w:rPr>
        <w:t>(eType)</w:t>
      </w:r>
      <w:r>
        <w:rPr>
          <w:lang w:val="en-GB"/>
        </w:rPr>
        <w:t xml:space="preserve"> 3 CB is whether the payload size and </w:t>
      </w:r>
      <w:r w:rsidR="004341AA">
        <w:rPr>
          <w:lang w:val="en-GB"/>
        </w:rPr>
        <w:t xml:space="preserve">mapping </w:t>
      </w:r>
      <w:r w:rsidR="00632675">
        <w:rPr>
          <w:lang w:val="en-GB"/>
        </w:rPr>
        <w:t>are</w:t>
      </w:r>
      <w:r w:rsidR="004341AA">
        <w:rPr>
          <w:lang w:val="en-GB"/>
        </w:rPr>
        <w:t xml:space="preserve"> dependent only </w:t>
      </w:r>
      <w:r w:rsidR="003B6A04">
        <w:rPr>
          <w:lang w:val="en-GB"/>
        </w:rPr>
        <w:t xml:space="preserve">on </w:t>
      </w:r>
      <w:r w:rsidR="004341AA">
        <w:rPr>
          <w:lang w:val="en-GB"/>
        </w:rPr>
        <w:t>RRC configuration, or</w:t>
      </w:r>
      <w:r w:rsidR="001535B2">
        <w:rPr>
          <w:lang w:val="en-GB"/>
        </w:rPr>
        <w:t xml:space="preserve"> also dependent on dynamic conditions or indication in </w:t>
      </w:r>
      <w:r w:rsidR="003B6A04">
        <w:rPr>
          <w:lang w:val="en-GB"/>
        </w:rPr>
        <w:t xml:space="preserve">the </w:t>
      </w:r>
      <w:r w:rsidR="001535B2">
        <w:rPr>
          <w:lang w:val="en-GB"/>
        </w:rPr>
        <w:t>DCI.</w:t>
      </w:r>
      <w:r w:rsidR="0008404A">
        <w:rPr>
          <w:lang w:val="en-GB"/>
        </w:rPr>
        <w:t xml:space="preserve"> In our view, semi-static reduction of the payload size is helpful</w:t>
      </w:r>
      <w:r w:rsidR="00F5661A">
        <w:rPr>
          <w:lang w:val="en-GB"/>
        </w:rPr>
        <w:t xml:space="preserve">, </w:t>
      </w:r>
      <w:r w:rsidR="0008404A">
        <w:rPr>
          <w:lang w:val="en-GB"/>
        </w:rPr>
        <w:t xml:space="preserve">but is less usable </w:t>
      </w:r>
      <w:r w:rsidR="00093260">
        <w:rPr>
          <w:lang w:val="en-GB"/>
        </w:rPr>
        <w:t>comparing to more intelligent dynamic CB construction rules</w:t>
      </w:r>
      <w:r w:rsidR="00482458">
        <w:rPr>
          <w:lang w:val="en-GB"/>
        </w:rPr>
        <w:t xml:space="preserve">, </w:t>
      </w:r>
      <w:r w:rsidR="00093260">
        <w:rPr>
          <w:lang w:val="en-GB"/>
        </w:rPr>
        <w:t xml:space="preserve">which can transform </w:t>
      </w:r>
      <w:r w:rsidR="00570F72">
        <w:rPr>
          <w:lang w:val="en-GB"/>
        </w:rPr>
        <w:t xml:space="preserve">it in a desirable shape without loss of flexibility, but at </w:t>
      </w:r>
      <w:r w:rsidR="00F4638F">
        <w:rPr>
          <w:lang w:val="en-GB"/>
        </w:rPr>
        <w:t xml:space="preserve">the </w:t>
      </w:r>
      <w:r w:rsidR="00570F72">
        <w:rPr>
          <w:lang w:val="en-GB"/>
        </w:rPr>
        <w:t>cost of additional DCI overhead.</w:t>
      </w:r>
    </w:p>
    <w:p w14:paraId="6A001810" w14:textId="36EA0CD3" w:rsidR="00570F72" w:rsidRDefault="00BF1604" w:rsidP="00692FB9">
      <w:pPr>
        <w:pStyle w:val="3GPPText"/>
        <w:rPr>
          <w:lang w:val="en-GB"/>
        </w:rPr>
      </w:pPr>
      <w:r>
        <w:rPr>
          <w:lang w:val="en-GB"/>
        </w:rPr>
        <w:t xml:space="preserve">Nevertheless, it is important to understand which </w:t>
      </w:r>
      <w:r w:rsidR="000401C8">
        <w:rPr>
          <w:lang w:val="en-GB"/>
        </w:rPr>
        <w:t xml:space="preserve">dimensioning parameters are </w:t>
      </w:r>
      <w:r w:rsidR="009D364A">
        <w:rPr>
          <w:lang w:val="en-GB"/>
        </w:rPr>
        <w:t>inputted</w:t>
      </w:r>
      <w:r w:rsidR="000401C8">
        <w:rPr>
          <w:lang w:val="en-GB"/>
        </w:rPr>
        <w:t xml:space="preserve"> semi-statically through RRC and which are dynamically indicated in DCI. In </w:t>
      </w:r>
      <w:r w:rsidR="00BE440B">
        <w:rPr>
          <w:lang w:val="en-GB"/>
        </w:rPr>
        <w:fldChar w:fldCharType="begin"/>
      </w:r>
      <w:r w:rsidR="00BE440B">
        <w:rPr>
          <w:lang w:val="en-GB"/>
        </w:rPr>
        <w:instrText xml:space="preserve"> REF _Ref71540626 \h </w:instrText>
      </w:r>
      <w:r w:rsidR="00BE440B">
        <w:rPr>
          <w:lang w:val="en-GB"/>
        </w:rPr>
      </w:r>
      <w:r w:rsidR="00BE440B">
        <w:rPr>
          <w:lang w:val="en-GB"/>
        </w:rPr>
        <w:fldChar w:fldCharType="separate"/>
      </w:r>
      <w:r w:rsidR="00862C22">
        <w:t xml:space="preserve">Table </w:t>
      </w:r>
      <w:r w:rsidR="00862C22">
        <w:rPr>
          <w:noProof/>
        </w:rPr>
        <w:t>1</w:t>
      </w:r>
      <w:r w:rsidR="00BE440B">
        <w:rPr>
          <w:lang w:val="en-GB"/>
        </w:rPr>
        <w:fldChar w:fldCharType="end"/>
      </w:r>
      <w:r w:rsidR="00BE440B">
        <w:rPr>
          <w:lang w:val="en-GB"/>
        </w:rPr>
        <w:t xml:space="preserve"> </w:t>
      </w:r>
      <w:r w:rsidR="000401C8">
        <w:rPr>
          <w:lang w:val="en-GB"/>
        </w:rPr>
        <w:t xml:space="preserve">below, we </w:t>
      </w:r>
      <w:r w:rsidR="009D364A">
        <w:rPr>
          <w:lang w:val="en-GB"/>
        </w:rPr>
        <w:t>analyse</w:t>
      </w:r>
      <w:r w:rsidR="000401C8">
        <w:rPr>
          <w:lang w:val="en-GB"/>
        </w:rPr>
        <w:t xml:space="preserve"> potential combinations</w:t>
      </w:r>
      <w:r w:rsidR="00BE440B">
        <w:rPr>
          <w:lang w:val="en-GB"/>
        </w:rPr>
        <w:t>.</w:t>
      </w:r>
    </w:p>
    <w:p w14:paraId="4BDB6809" w14:textId="77777777" w:rsidR="00BE440B" w:rsidRDefault="00BE440B" w:rsidP="00692FB9">
      <w:pPr>
        <w:pStyle w:val="3GPPText"/>
        <w:rPr>
          <w:lang w:val="en-GB"/>
        </w:rPr>
      </w:pPr>
    </w:p>
    <w:p w14:paraId="64F7727D" w14:textId="4401A1D7" w:rsidR="009D364A" w:rsidRDefault="006B61F9" w:rsidP="006B61F9">
      <w:pPr>
        <w:pStyle w:val="Caption"/>
      </w:pPr>
      <w:bookmarkStart w:id="3" w:name="_Ref71540626"/>
      <w:r>
        <w:t xml:space="preserve">Table </w:t>
      </w:r>
      <w:r>
        <w:fldChar w:fldCharType="begin"/>
      </w:r>
      <w:r>
        <w:instrText xml:space="preserve"> SEQ Table \* ARABIC </w:instrText>
      </w:r>
      <w:r>
        <w:fldChar w:fldCharType="separate"/>
      </w:r>
      <w:r w:rsidR="00862C22">
        <w:rPr>
          <w:noProof/>
        </w:rPr>
        <w:t>1</w:t>
      </w:r>
      <w:r>
        <w:fldChar w:fldCharType="end"/>
      </w:r>
      <w:bookmarkEnd w:id="3"/>
      <w:r>
        <w:t xml:space="preserve">. </w:t>
      </w:r>
      <w:r w:rsidR="00BE440B">
        <w:t xml:space="preserve">RRC or DCI based </w:t>
      </w:r>
      <w:r w:rsidR="000669FE">
        <w:t xml:space="preserve">enhanced </w:t>
      </w:r>
      <w:r w:rsidR="00BE440B">
        <w:t>Type 3 CB construction parameters</w:t>
      </w:r>
    </w:p>
    <w:tbl>
      <w:tblPr>
        <w:tblStyle w:val="TableGrid"/>
        <w:tblW w:w="0" w:type="auto"/>
        <w:tblLook w:val="04A0" w:firstRow="1" w:lastRow="0" w:firstColumn="1" w:lastColumn="0" w:noHBand="0" w:noVBand="1"/>
      </w:tblPr>
      <w:tblGrid>
        <w:gridCol w:w="2184"/>
        <w:gridCol w:w="3481"/>
        <w:gridCol w:w="3828"/>
      </w:tblGrid>
      <w:tr w:rsidR="0081374F" w:rsidRPr="006B61F9" w14:paraId="61A9E9F6" w14:textId="2471DA34" w:rsidTr="007D6BAA">
        <w:tc>
          <w:tcPr>
            <w:tcW w:w="2184" w:type="dxa"/>
          </w:tcPr>
          <w:p w14:paraId="512FA483" w14:textId="77777777" w:rsidR="0081374F" w:rsidRPr="006B61F9" w:rsidRDefault="0081374F" w:rsidP="006B61F9"/>
        </w:tc>
        <w:tc>
          <w:tcPr>
            <w:tcW w:w="3481" w:type="dxa"/>
          </w:tcPr>
          <w:p w14:paraId="2BC7180D" w14:textId="1A237BBF" w:rsidR="0081374F" w:rsidRPr="006873A9" w:rsidRDefault="0081374F" w:rsidP="006B61F9">
            <w:pPr>
              <w:rPr>
                <w:b/>
                <w:bCs/>
              </w:rPr>
            </w:pPr>
            <w:r w:rsidRPr="006873A9">
              <w:rPr>
                <w:b/>
                <w:bCs/>
              </w:rPr>
              <w:t>RRC-based switching/configuration</w:t>
            </w:r>
          </w:p>
        </w:tc>
        <w:tc>
          <w:tcPr>
            <w:tcW w:w="3828" w:type="dxa"/>
          </w:tcPr>
          <w:p w14:paraId="0FF268C4" w14:textId="5B79272E" w:rsidR="0081374F" w:rsidRPr="006873A9" w:rsidRDefault="0081374F" w:rsidP="006B61F9">
            <w:pPr>
              <w:rPr>
                <w:b/>
                <w:bCs/>
              </w:rPr>
            </w:pPr>
            <w:r w:rsidRPr="006873A9">
              <w:rPr>
                <w:b/>
                <w:bCs/>
              </w:rPr>
              <w:t>DCI-based switching/configuration</w:t>
            </w:r>
          </w:p>
        </w:tc>
      </w:tr>
      <w:tr w:rsidR="0081374F" w:rsidRPr="006B61F9" w14:paraId="77E77806" w14:textId="3A036B32" w:rsidTr="007D6BAA">
        <w:tc>
          <w:tcPr>
            <w:tcW w:w="2184" w:type="dxa"/>
          </w:tcPr>
          <w:p w14:paraId="12E757DB" w14:textId="44216A25" w:rsidR="001733C3" w:rsidRDefault="0081374F" w:rsidP="0081374F">
            <w:r w:rsidRPr="006B61F9">
              <w:t>SPS</w:t>
            </w:r>
            <w:r w:rsidR="003B5053">
              <w:t xml:space="preserve"> or</w:t>
            </w:r>
          </w:p>
          <w:p w14:paraId="256482D2" w14:textId="7E7E7088" w:rsidR="001733C3" w:rsidRDefault="0081374F" w:rsidP="0081374F">
            <w:r w:rsidRPr="006B61F9">
              <w:t>non-SPS</w:t>
            </w:r>
            <w:r w:rsidR="003B5053">
              <w:t xml:space="preserve"> or</w:t>
            </w:r>
          </w:p>
          <w:p w14:paraId="5E4F1771" w14:textId="1140F06D" w:rsidR="0081374F" w:rsidRDefault="003B5053" w:rsidP="0081374F">
            <w:r>
              <w:t>SPS + non-SPS</w:t>
            </w:r>
          </w:p>
          <w:p w14:paraId="4E817C80" w14:textId="7EF9163A" w:rsidR="0081374F" w:rsidRPr="006B61F9" w:rsidRDefault="0081374F" w:rsidP="006B61F9"/>
        </w:tc>
        <w:tc>
          <w:tcPr>
            <w:tcW w:w="3481" w:type="dxa"/>
          </w:tcPr>
          <w:p w14:paraId="19A2E830" w14:textId="77777777" w:rsidR="0081374F" w:rsidRDefault="0081374F" w:rsidP="006B61F9">
            <w:r>
              <w:t>Yes</w:t>
            </w:r>
          </w:p>
          <w:p w14:paraId="5892172F" w14:textId="35C0A23B" w:rsidR="0081374F" w:rsidRPr="006B61F9" w:rsidRDefault="0081374F" w:rsidP="006B61F9">
            <w:r>
              <w:t>If the eType3CB is used for SPS HARQ-ACK only, then it could be semi-statically associated with SPS HARQ-ACK</w:t>
            </w:r>
            <w:r w:rsidR="00FE6FE7">
              <w:t>. The maximum number of HARQ processes could be derived from SPS configurations.</w:t>
            </w:r>
          </w:p>
        </w:tc>
        <w:tc>
          <w:tcPr>
            <w:tcW w:w="3828" w:type="dxa"/>
          </w:tcPr>
          <w:p w14:paraId="557334E1" w14:textId="51BC07E1" w:rsidR="0081374F" w:rsidRDefault="0081374F" w:rsidP="00DE5A1F">
            <w:r>
              <w:t xml:space="preserve">Potentially </w:t>
            </w:r>
            <w:r w:rsidR="00B43882">
              <w:t>Y</w:t>
            </w:r>
            <w:r>
              <w:t>es</w:t>
            </w:r>
          </w:p>
          <w:p w14:paraId="77905A5C" w14:textId="14AE9B9C" w:rsidR="0081374F" w:rsidRPr="006B61F9" w:rsidRDefault="0081374F" w:rsidP="00DE5A1F">
            <w:r>
              <w:t>If the eType3CB is used to restore dynamic feedbacks, then distinguishing SPS vs non-SPS HARQ processes in</w:t>
            </w:r>
            <w:r w:rsidR="000E5100">
              <w:t xml:space="preserve"> DCI provides the desired </w:t>
            </w:r>
            <w:r w:rsidR="00D87409">
              <w:t>possibility to trigger the more relevant sub-set of HARQ processes for retransmission</w:t>
            </w:r>
            <w:r w:rsidR="00A12A0B">
              <w:t>.</w:t>
            </w:r>
          </w:p>
        </w:tc>
      </w:tr>
      <w:tr w:rsidR="0081374F" w:rsidRPr="006B61F9" w14:paraId="1E77F4B5" w14:textId="7609F701" w:rsidTr="007D6BAA">
        <w:tc>
          <w:tcPr>
            <w:tcW w:w="2184" w:type="dxa"/>
          </w:tcPr>
          <w:p w14:paraId="15560669" w14:textId="7E50C97F" w:rsidR="003B5053" w:rsidRDefault="0081374F" w:rsidP="006B61F9">
            <w:r w:rsidRPr="006B61F9">
              <w:t>Configured carriers</w:t>
            </w:r>
            <w:r w:rsidR="003B5053">
              <w:t xml:space="preserve"> or</w:t>
            </w:r>
          </w:p>
          <w:p w14:paraId="68F93D21" w14:textId="2F062435" w:rsidR="003B5053" w:rsidRDefault="003B5053" w:rsidP="006B61F9">
            <w:r>
              <w:t>A</w:t>
            </w:r>
            <w:r w:rsidR="0081374F" w:rsidRPr="006B61F9">
              <w:t>ctivated carriers</w:t>
            </w:r>
            <w:r>
              <w:t xml:space="preserve"> or</w:t>
            </w:r>
          </w:p>
          <w:p w14:paraId="05F48115" w14:textId="0F44CEC0" w:rsidR="0081374F" w:rsidRPr="006B61F9" w:rsidRDefault="003B5053" w:rsidP="006B61F9">
            <w:r>
              <w:t>S</w:t>
            </w:r>
            <w:r w:rsidR="0081374F" w:rsidRPr="006B61F9">
              <w:t>ub-set of activated carriers</w:t>
            </w:r>
          </w:p>
        </w:tc>
        <w:tc>
          <w:tcPr>
            <w:tcW w:w="3481" w:type="dxa"/>
          </w:tcPr>
          <w:p w14:paraId="21052D85" w14:textId="77777777" w:rsidR="0081374F" w:rsidRDefault="00D87409" w:rsidP="006B61F9">
            <w:r>
              <w:t>Yes</w:t>
            </w:r>
          </w:p>
          <w:p w14:paraId="1008C2B2" w14:textId="650C3AF7" w:rsidR="00986054" w:rsidRPr="006B61F9" w:rsidRDefault="00517A50" w:rsidP="006B61F9">
            <w:r>
              <w:t>The operation over activated carriers</w:t>
            </w:r>
            <w:r w:rsidR="002E1F93">
              <w:t xml:space="preserve"> </w:t>
            </w:r>
            <w:r w:rsidR="00670DCF">
              <w:t xml:space="preserve">does not limit the flexibility </w:t>
            </w:r>
            <w:r w:rsidR="001733C3">
              <w:t>and could be adopted directly. It could be either a fixed assumption for eType3CB, or could be configurable through RRC.</w:t>
            </w:r>
          </w:p>
        </w:tc>
        <w:tc>
          <w:tcPr>
            <w:tcW w:w="3828" w:type="dxa"/>
          </w:tcPr>
          <w:p w14:paraId="70C9EE23" w14:textId="328F0A7B" w:rsidR="0081374F" w:rsidRDefault="00A12A0B" w:rsidP="006B61F9">
            <w:r>
              <w:t xml:space="preserve">Rather </w:t>
            </w:r>
            <w:r w:rsidR="00D87409">
              <w:t>No</w:t>
            </w:r>
          </w:p>
          <w:p w14:paraId="3B21E5C1" w14:textId="170C8264" w:rsidR="00D87409" w:rsidRPr="006B61F9" w:rsidRDefault="004371B6" w:rsidP="006B61F9">
            <w:r>
              <w:t xml:space="preserve">The utilization of carriers is usually planned by gNB in longer term manner, thus the flexibility </w:t>
            </w:r>
            <w:r w:rsidR="0076093C">
              <w:t xml:space="preserve">of DCI </w:t>
            </w:r>
            <w:r w:rsidR="00370355">
              <w:t>signalling</w:t>
            </w:r>
            <w:r w:rsidR="0076093C">
              <w:t xml:space="preserve"> may not bring </w:t>
            </w:r>
            <w:r w:rsidR="00C85FDB">
              <w:t>many</w:t>
            </w:r>
            <w:r w:rsidR="0076093C">
              <w:t xml:space="preserve"> benefits</w:t>
            </w:r>
          </w:p>
        </w:tc>
      </w:tr>
      <w:tr w:rsidR="0081374F" w:rsidRPr="006B61F9" w14:paraId="12A08733" w14:textId="77777777" w:rsidTr="007D6BAA">
        <w:tc>
          <w:tcPr>
            <w:tcW w:w="2184" w:type="dxa"/>
          </w:tcPr>
          <w:p w14:paraId="46553F6B" w14:textId="3591006A" w:rsidR="003B5053" w:rsidRDefault="0081374F" w:rsidP="0081374F">
            <w:r w:rsidRPr="006B61F9">
              <w:t>HP</w:t>
            </w:r>
            <w:r w:rsidR="003B5053">
              <w:t xml:space="preserve"> or</w:t>
            </w:r>
          </w:p>
          <w:p w14:paraId="0852E152" w14:textId="4834F65D" w:rsidR="003B5053" w:rsidRDefault="0081374F" w:rsidP="0081374F">
            <w:r w:rsidRPr="006B61F9">
              <w:lastRenderedPageBreak/>
              <w:t>LP</w:t>
            </w:r>
            <w:r w:rsidR="003B5053">
              <w:t xml:space="preserve"> or</w:t>
            </w:r>
          </w:p>
          <w:p w14:paraId="6F379D94" w14:textId="7E651E93" w:rsidR="0081374F" w:rsidRPr="006B61F9" w:rsidRDefault="0081374F" w:rsidP="0081374F">
            <w:r w:rsidRPr="006B61F9">
              <w:t>HP&amp;LP</w:t>
            </w:r>
          </w:p>
        </w:tc>
        <w:tc>
          <w:tcPr>
            <w:tcW w:w="3481" w:type="dxa"/>
          </w:tcPr>
          <w:p w14:paraId="0EDABF34" w14:textId="148F12E1" w:rsidR="0081374F" w:rsidRDefault="00860C18" w:rsidP="0081374F">
            <w:r>
              <w:lastRenderedPageBreak/>
              <w:t>Yes</w:t>
            </w:r>
            <w:r w:rsidR="003C5C07">
              <w:t>/No</w:t>
            </w:r>
          </w:p>
          <w:p w14:paraId="43A52031" w14:textId="4CB4AED9" w:rsidR="00860C18" w:rsidRDefault="00860C18" w:rsidP="0081374F">
            <w:r>
              <w:lastRenderedPageBreak/>
              <w:t xml:space="preserve">Implicitly, the </w:t>
            </w:r>
            <w:r w:rsidR="00496582">
              <w:t>presence of priority indication in DCI already impacts the eType3CB construction</w:t>
            </w:r>
          </w:p>
        </w:tc>
        <w:tc>
          <w:tcPr>
            <w:tcW w:w="3828" w:type="dxa"/>
          </w:tcPr>
          <w:p w14:paraId="1C0A8D61" w14:textId="7AFEC3CD" w:rsidR="0081374F" w:rsidRDefault="00496582" w:rsidP="0081374F">
            <w:r>
              <w:lastRenderedPageBreak/>
              <w:t>Yes</w:t>
            </w:r>
            <w:r w:rsidR="00011431">
              <w:t>/No</w:t>
            </w:r>
          </w:p>
          <w:p w14:paraId="30D0C128" w14:textId="1286665B" w:rsidR="00496582" w:rsidRPr="006B61F9" w:rsidRDefault="00D16FBE" w:rsidP="0081374F">
            <w:r>
              <w:lastRenderedPageBreak/>
              <w:t>It is uncertain how many HARQ processes are of LP or HP</w:t>
            </w:r>
            <w:r w:rsidR="003C5C07">
              <w:t xml:space="preserve"> due to missed DCI. A more general mechanism, e.g. of grouping HARQ processes, may be needed to avoid these issues.</w:t>
            </w:r>
          </w:p>
        </w:tc>
      </w:tr>
      <w:tr w:rsidR="007E709C" w:rsidRPr="006B61F9" w14:paraId="398A90FC" w14:textId="77777777" w:rsidTr="001921C5">
        <w:tc>
          <w:tcPr>
            <w:tcW w:w="2184" w:type="dxa"/>
          </w:tcPr>
          <w:p w14:paraId="70B65929" w14:textId="0789601F" w:rsidR="007E709C" w:rsidRPr="006B61F9" w:rsidRDefault="007E709C" w:rsidP="0081374F">
            <w:r w:rsidRPr="006B61F9">
              <w:lastRenderedPageBreak/>
              <w:t>Other grouping</w:t>
            </w:r>
            <w:r>
              <w:t>, e.g. in a time window</w:t>
            </w:r>
          </w:p>
        </w:tc>
        <w:tc>
          <w:tcPr>
            <w:tcW w:w="7309" w:type="dxa"/>
            <w:gridSpan w:val="2"/>
          </w:tcPr>
          <w:p w14:paraId="4DBD2A54" w14:textId="54085197" w:rsidR="007E709C" w:rsidRPr="006B61F9" w:rsidRDefault="007E709C" w:rsidP="0081374F">
            <w:r>
              <w:t>Since for URLLC use cases the relevance of the HARQ feedback may expire quickly due to the tight latency constraints, additional filtering of actual HARQ-ACK feedbacks may be needed.</w:t>
            </w:r>
          </w:p>
        </w:tc>
      </w:tr>
    </w:tbl>
    <w:p w14:paraId="717A1040" w14:textId="65DE83AD" w:rsidR="009A5C27" w:rsidRDefault="009A5C27" w:rsidP="00692FB9">
      <w:pPr>
        <w:pStyle w:val="3GPPText"/>
        <w:rPr>
          <w:lang w:val="en-GB"/>
        </w:rPr>
      </w:pPr>
    </w:p>
    <w:p w14:paraId="246E8061" w14:textId="2F35BCB6" w:rsidR="00382F53" w:rsidRDefault="00382F53" w:rsidP="00692FB9">
      <w:pPr>
        <w:pStyle w:val="3GPPText"/>
        <w:rPr>
          <w:lang w:val="en-GB"/>
        </w:rPr>
      </w:pPr>
      <w:r>
        <w:rPr>
          <w:lang w:val="en-GB"/>
        </w:rPr>
        <w:t xml:space="preserve">A potentially generalized mechanism </w:t>
      </w:r>
      <w:r w:rsidR="00174A0F">
        <w:rPr>
          <w:lang w:val="en-GB"/>
        </w:rPr>
        <w:t>of RRC + DCI configuration may be introduced, with RRC providing a table of attributes for Type 3 CB construction and DCI indicating the index to the table.</w:t>
      </w:r>
    </w:p>
    <w:p w14:paraId="7924418D" w14:textId="5F91A529" w:rsidR="00486CEC" w:rsidRPr="00486CEC" w:rsidRDefault="00486CEC" w:rsidP="00692FB9">
      <w:pPr>
        <w:pStyle w:val="3GPPText"/>
        <w:rPr>
          <w:lang w:val="en-GB"/>
        </w:rPr>
      </w:pPr>
      <w:r w:rsidRPr="00486CEC">
        <w:rPr>
          <w:lang w:val="en-GB"/>
        </w:rPr>
        <w:t>From the analysis above, the following proposal is made.</w:t>
      </w:r>
    </w:p>
    <w:p w14:paraId="584A321F" w14:textId="77777777" w:rsidR="009137F1" w:rsidRDefault="009137F1" w:rsidP="0028395B">
      <w:pPr>
        <w:rPr>
          <w:color w:val="00B0F0"/>
          <w:lang w:eastAsia="x-none"/>
        </w:rPr>
      </w:pPr>
    </w:p>
    <w:p w14:paraId="5F09794C" w14:textId="3C61E5E6" w:rsidR="0028395B" w:rsidRPr="007E709C" w:rsidRDefault="0028395B" w:rsidP="007E709C">
      <w:pPr>
        <w:pStyle w:val="3GPPText"/>
        <w:rPr>
          <w:b/>
          <w:bCs/>
          <w:lang w:val="en-GB"/>
        </w:rPr>
      </w:pPr>
      <w:r w:rsidRPr="007E709C">
        <w:rPr>
          <w:b/>
          <w:bCs/>
          <w:lang w:val="en-GB"/>
        </w:rPr>
        <w:t xml:space="preserve">Proposal </w:t>
      </w:r>
      <w:r w:rsidR="00BC2B6E">
        <w:rPr>
          <w:b/>
          <w:bCs/>
          <w:lang w:val="en-GB"/>
        </w:rPr>
        <w:t>2</w:t>
      </w:r>
      <w:r w:rsidRPr="007E709C">
        <w:rPr>
          <w:b/>
          <w:bCs/>
          <w:lang w:val="en-GB"/>
        </w:rPr>
        <w:t>-</w:t>
      </w:r>
      <w:r w:rsidR="00271024">
        <w:rPr>
          <w:b/>
          <w:bCs/>
          <w:lang w:val="en-GB"/>
        </w:rPr>
        <w:t>3</w:t>
      </w:r>
    </w:p>
    <w:p w14:paraId="097F3992" w14:textId="77777777" w:rsidR="0028395B" w:rsidRPr="007E709C" w:rsidRDefault="0028395B" w:rsidP="002A5342">
      <w:pPr>
        <w:pStyle w:val="3GPPText"/>
        <w:numPr>
          <w:ilvl w:val="0"/>
          <w:numId w:val="27"/>
        </w:numPr>
        <w:rPr>
          <w:i/>
          <w:iCs/>
          <w:lang w:val="en-GB"/>
        </w:rPr>
      </w:pPr>
      <w:r w:rsidRPr="007E709C">
        <w:rPr>
          <w:i/>
          <w:iCs/>
          <w:lang w:val="en-GB"/>
        </w:rPr>
        <w:t>Support combination of RRC configuration and triggering DCI content for constructing enhanced Type 3 CB, i.e. support multiple Type 3 CB sizes</w:t>
      </w:r>
    </w:p>
    <w:p w14:paraId="71B5C90E" w14:textId="77777777" w:rsidR="00E269FC" w:rsidRDefault="00E269FC" w:rsidP="002A5342">
      <w:pPr>
        <w:pStyle w:val="3GPPText"/>
        <w:numPr>
          <w:ilvl w:val="1"/>
          <w:numId w:val="27"/>
        </w:numPr>
        <w:rPr>
          <w:i/>
          <w:iCs/>
          <w:lang w:eastAsia="x-none"/>
        </w:rPr>
      </w:pPr>
      <w:r>
        <w:rPr>
          <w:i/>
          <w:iCs/>
          <w:lang w:eastAsia="x-none"/>
        </w:rPr>
        <w:t>The different CB sizes are resulted from different assumption on</w:t>
      </w:r>
    </w:p>
    <w:p w14:paraId="01E05BC9" w14:textId="225E2390" w:rsidR="0028395B" w:rsidRPr="00846386" w:rsidRDefault="00E269FC" w:rsidP="002A5342">
      <w:pPr>
        <w:pStyle w:val="3GPPText"/>
        <w:numPr>
          <w:ilvl w:val="2"/>
          <w:numId w:val="27"/>
        </w:numPr>
        <w:rPr>
          <w:i/>
          <w:iCs/>
          <w:lang w:eastAsia="x-none"/>
        </w:rPr>
      </w:pPr>
      <w:r>
        <w:rPr>
          <w:i/>
          <w:iCs/>
          <w:lang w:eastAsia="x-none"/>
        </w:rPr>
        <w:t>c</w:t>
      </w:r>
      <w:r w:rsidR="0028395B" w:rsidRPr="00846386">
        <w:rPr>
          <w:i/>
          <w:iCs/>
          <w:lang w:eastAsia="x-none"/>
        </w:rPr>
        <w:t>ells to be reported</w:t>
      </w:r>
    </w:p>
    <w:p w14:paraId="172DD31D" w14:textId="77777777" w:rsidR="0028395B" w:rsidRPr="00846386" w:rsidRDefault="0028395B" w:rsidP="002A5342">
      <w:pPr>
        <w:pStyle w:val="3GPPText"/>
        <w:numPr>
          <w:ilvl w:val="2"/>
          <w:numId w:val="27"/>
        </w:numPr>
        <w:rPr>
          <w:i/>
          <w:iCs/>
          <w:lang w:eastAsia="x-none"/>
        </w:rPr>
      </w:pPr>
      <w:r w:rsidRPr="00846386">
        <w:rPr>
          <w:i/>
          <w:iCs/>
          <w:lang w:eastAsia="x-none"/>
        </w:rPr>
        <w:t>SPS-only or all HARQ processes</w:t>
      </w:r>
    </w:p>
    <w:p w14:paraId="6C470895" w14:textId="53119DC5" w:rsidR="0028395B" w:rsidRPr="00846386" w:rsidRDefault="00382F53" w:rsidP="002A5342">
      <w:pPr>
        <w:pStyle w:val="3GPPText"/>
        <w:numPr>
          <w:ilvl w:val="2"/>
          <w:numId w:val="27"/>
        </w:numPr>
        <w:rPr>
          <w:i/>
          <w:iCs/>
          <w:lang w:eastAsia="x-none"/>
        </w:rPr>
      </w:pPr>
      <w:r>
        <w:rPr>
          <w:i/>
          <w:iCs/>
          <w:lang w:eastAsia="x-none"/>
        </w:rPr>
        <w:t>p</w:t>
      </w:r>
      <w:r w:rsidR="0028395B" w:rsidRPr="00846386">
        <w:rPr>
          <w:i/>
          <w:iCs/>
          <w:lang w:eastAsia="x-none"/>
        </w:rPr>
        <w:t>riority</w:t>
      </w:r>
    </w:p>
    <w:p w14:paraId="7C212C71" w14:textId="2985E2F2" w:rsidR="0028395B" w:rsidRPr="00846386" w:rsidRDefault="00382F53" w:rsidP="002A5342">
      <w:pPr>
        <w:pStyle w:val="3GPPText"/>
        <w:numPr>
          <w:ilvl w:val="2"/>
          <w:numId w:val="27"/>
        </w:numPr>
        <w:rPr>
          <w:i/>
          <w:iCs/>
          <w:lang w:eastAsia="x-none"/>
        </w:rPr>
      </w:pPr>
      <w:r>
        <w:rPr>
          <w:i/>
          <w:iCs/>
          <w:lang w:eastAsia="x-none"/>
        </w:rPr>
        <w:t>etc.</w:t>
      </w:r>
    </w:p>
    <w:p w14:paraId="2D6F9977" w14:textId="0DC729AD" w:rsidR="007E709C" w:rsidRDefault="007E709C" w:rsidP="0028395B">
      <w:pPr>
        <w:rPr>
          <w:color w:val="00B0F0"/>
          <w:lang w:eastAsia="x-none"/>
        </w:rPr>
      </w:pPr>
    </w:p>
    <w:p w14:paraId="2C968C25" w14:textId="73FA11FD" w:rsidR="00846386" w:rsidRDefault="00846386" w:rsidP="00846386">
      <w:pPr>
        <w:pStyle w:val="3GPPText"/>
        <w:rPr>
          <w:lang w:val="en-GB"/>
        </w:rPr>
      </w:pPr>
      <w:r w:rsidRPr="00846386">
        <w:rPr>
          <w:lang w:val="en-GB"/>
        </w:rPr>
        <w:t xml:space="preserve">As for the </w:t>
      </w:r>
      <w:r>
        <w:rPr>
          <w:lang w:val="en-GB"/>
        </w:rPr>
        <w:t xml:space="preserve">priority indication, </w:t>
      </w:r>
      <w:r w:rsidR="000E69A2">
        <w:rPr>
          <w:lang w:val="en-GB"/>
        </w:rPr>
        <w:t xml:space="preserve">as discussed in </w:t>
      </w:r>
      <w:r w:rsidR="000E69A2">
        <w:rPr>
          <w:lang w:val="en-GB"/>
        </w:rPr>
        <w:fldChar w:fldCharType="begin"/>
      </w:r>
      <w:r w:rsidR="000E69A2">
        <w:rPr>
          <w:lang w:val="en-GB"/>
        </w:rPr>
        <w:instrText xml:space="preserve"> REF _Ref71540626 \h </w:instrText>
      </w:r>
      <w:r w:rsidR="000E69A2">
        <w:rPr>
          <w:lang w:val="en-GB"/>
        </w:rPr>
      </w:r>
      <w:r w:rsidR="000E69A2">
        <w:rPr>
          <w:lang w:val="en-GB"/>
        </w:rPr>
        <w:fldChar w:fldCharType="separate"/>
      </w:r>
      <w:r w:rsidR="00862C22">
        <w:t xml:space="preserve">Table </w:t>
      </w:r>
      <w:r w:rsidR="00862C22">
        <w:rPr>
          <w:noProof/>
        </w:rPr>
        <w:t>1</w:t>
      </w:r>
      <w:r w:rsidR="000E69A2">
        <w:rPr>
          <w:lang w:val="en-GB"/>
        </w:rPr>
        <w:fldChar w:fldCharType="end"/>
      </w:r>
      <w:r w:rsidR="000E69A2">
        <w:rPr>
          <w:lang w:val="en-GB"/>
        </w:rPr>
        <w:t xml:space="preserve">, there is </w:t>
      </w:r>
      <w:r w:rsidR="000C48BE">
        <w:rPr>
          <w:lang w:val="en-GB"/>
        </w:rPr>
        <w:t xml:space="preserve">the </w:t>
      </w:r>
      <w:r w:rsidR="000E69A2">
        <w:rPr>
          <w:lang w:val="en-GB"/>
        </w:rPr>
        <w:t>potential issue of reusing the priority fields in DCI for eType</w:t>
      </w:r>
      <w:r w:rsidR="004D79A9">
        <w:rPr>
          <w:lang w:val="en-GB"/>
        </w:rPr>
        <w:t xml:space="preserve"> </w:t>
      </w:r>
      <w:r w:rsidR="000E69A2">
        <w:rPr>
          <w:lang w:val="en-GB"/>
        </w:rPr>
        <w:t>3</w:t>
      </w:r>
      <w:r w:rsidR="004D79A9">
        <w:rPr>
          <w:lang w:val="en-GB"/>
        </w:rPr>
        <w:t xml:space="preserve"> </w:t>
      </w:r>
      <w:r w:rsidR="000E69A2">
        <w:rPr>
          <w:lang w:val="en-GB"/>
        </w:rPr>
        <w:t>CB construction</w:t>
      </w:r>
      <w:r w:rsidR="00257929">
        <w:rPr>
          <w:lang w:val="en-GB"/>
        </w:rPr>
        <w:t xml:space="preserve">, since the priority in DCI characterizes the PDSCH and the corresponding </w:t>
      </w:r>
      <w:r w:rsidR="00E20701">
        <w:rPr>
          <w:lang w:val="en-GB"/>
        </w:rPr>
        <w:t xml:space="preserve">PUCCH carrying </w:t>
      </w:r>
      <w:r w:rsidR="00E311CE">
        <w:rPr>
          <w:lang w:val="en-GB"/>
        </w:rPr>
        <w:t>HARQ feedback. Reusing it for both eType</w:t>
      </w:r>
      <w:r w:rsidR="002B5D03">
        <w:rPr>
          <w:lang w:val="en-GB"/>
        </w:rPr>
        <w:t xml:space="preserve"> </w:t>
      </w:r>
      <w:r w:rsidR="00E311CE">
        <w:rPr>
          <w:lang w:val="en-GB"/>
        </w:rPr>
        <w:t>3</w:t>
      </w:r>
      <w:r w:rsidR="002B5D03">
        <w:rPr>
          <w:lang w:val="en-GB"/>
        </w:rPr>
        <w:t xml:space="preserve"> </w:t>
      </w:r>
      <w:r w:rsidR="00E311CE">
        <w:rPr>
          <w:lang w:val="en-GB"/>
        </w:rPr>
        <w:t>CB and for scheduled PDSCH/HARQ-ACK does not make much sense.</w:t>
      </w:r>
      <w:r w:rsidR="00F23D92">
        <w:rPr>
          <w:lang w:val="en-GB"/>
        </w:rPr>
        <w:t xml:space="preserve"> </w:t>
      </w:r>
      <w:r w:rsidR="00B179A0">
        <w:rPr>
          <w:lang w:val="en-GB"/>
        </w:rPr>
        <w:t>At</w:t>
      </w:r>
      <w:r w:rsidR="00F23D92">
        <w:rPr>
          <w:lang w:val="en-GB"/>
        </w:rPr>
        <w:t xml:space="preserve"> the same time, it can be used to determine the priority of PUCCH carrying the </w:t>
      </w:r>
      <w:r w:rsidR="00F44C24">
        <w:rPr>
          <w:lang w:val="en-GB"/>
        </w:rPr>
        <w:t xml:space="preserve">triggered </w:t>
      </w:r>
      <w:r w:rsidR="00F23D92">
        <w:rPr>
          <w:lang w:val="en-GB"/>
        </w:rPr>
        <w:t>eType 3 CB</w:t>
      </w:r>
      <w:r w:rsidR="00F44C24">
        <w:rPr>
          <w:lang w:val="en-GB"/>
        </w:rPr>
        <w:t>.</w:t>
      </w:r>
    </w:p>
    <w:p w14:paraId="11B9EEB6" w14:textId="73044E40" w:rsidR="00CC5C66" w:rsidRDefault="00CC5C66" w:rsidP="00846386">
      <w:pPr>
        <w:pStyle w:val="3GPPText"/>
        <w:rPr>
          <w:lang w:val="en-GB"/>
        </w:rPr>
      </w:pPr>
    </w:p>
    <w:p w14:paraId="64A000B7" w14:textId="3C9E31C8" w:rsidR="00CC5C66" w:rsidRPr="007E709C" w:rsidRDefault="00CC5C66" w:rsidP="00CC5C66">
      <w:pPr>
        <w:pStyle w:val="3GPPText"/>
        <w:rPr>
          <w:b/>
          <w:bCs/>
          <w:lang w:val="en-GB"/>
        </w:rPr>
      </w:pPr>
      <w:r w:rsidRPr="007E709C">
        <w:rPr>
          <w:b/>
          <w:bCs/>
          <w:lang w:val="en-GB"/>
        </w:rPr>
        <w:t xml:space="preserve">Proposal </w:t>
      </w:r>
      <w:r>
        <w:rPr>
          <w:b/>
          <w:bCs/>
          <w:lang w:val="en-GB"/>
        </w:rPr>
        <w:t>2</w:t>
      </w:r>
      <w:r w:rsidRPr="007E709C">
        <w:rPr>
          <w:b/>
          <w:bCs/>
          <w:lang w:val="en-GB"/>
        </w:rPr>
        <w:t>-</w:t>
      </w:r>
      <w:r>
        <w:rPr>
          <w:b/>
          <w:bCs/>
          <w:lang w:val="en-GB"/>
        </w:rPr>
        <w:t>4</w:t>
      </w:r>
    </w:p>
    <w:p w14:paraId="694850F5" w14:textId="74D10D61" w:rsidR="00CC5C66" w:rsidRPr="007E709C" w:rsidRDefault="007B4E91" w:rsidP="00CC5C66">
      <w:pPr>
        <w:pStyle w:val="3GPPText"/>
        <w:numPr>
          <w:ilvl w:val="0"/>
          <w:numId w:val="27"/>
        </w:numPr>
        <w:rPr>
          <w:i/>
          <w:iCs/>
          <w:lang w:val="en-GB"/>
        </w:rPr>
      </w:pPr>
      <w:r>
        <w:rPr>
          <w:i/>
          <w:iCs/>
          <w:lang w:val="en-GB"/>
        </w:rPr>
        <w:t>When Type 3 or eType 3 CB is triggered by a DCI, t</w:t>
      </w:r>
      <w:r w:rsidR="00CC5C66">
        <w:rPr>
          <w:i/>
          <w:iCs/>
          <w:lang w:val="en-GB"/>
        </w:rPr>
        <w:t xml:space="preserve">he priority field in </w:t>
      </w:r>
      <w:r>
        <w:rPr>
          <w:i/>
          <w:iCs/>
          <w:lang w:val="en-GB"/>
        </w:rPr>
        <w:t xml:space="preserve">the </w:t>
      </w:r>
      <w:r w:rsidR="00CC5C66">
        <w:rPr>
          <w:i/>
          <w:iCs/>
          <w:lang w:val="en-GB"/>
        </w:rPr>
        <w:t xml:space="preserve">DCI, if present, </w:t>
      </w:r>
      <w:r>
        <w:rPr>
          <w:i/>
          <w:iCs/>
          <w:lang w:val="en-GB"/>
        </w:rPr>
        <w:t>is used to determine PUCCH priority carryin</w:t>
      </w:r>
      <w:r w:rsidR="000F38D9">
        <w:rPr>
          <w:i/>
          <w:iCs/>
          <w:lang w:val="en-GB"/>
        </w:rPr>
        <w:t>g the CB</w:t>
      </w:r>
    </w:p>
    <w:p w14:paraId="2A3CA14A" w14:textId="77777777" w:rsidR="00CC5C66" w:rsidRDefault="00CC5C66" w:rsidP="00846386">
      <w:pPr>
        <w:pStyle w:val="3GPPText"/>
        <w:rPr>
          <w:lang w:val="en-GB"/>
        </w:rPr>
      </w:pPr>
    </w:p>
    <w:p w14:paraId="244B62BF" w14:textId="0930CE9E" w:rsidR="009A5C27" w:rsidRPr="00A4052C" w:rsidRDefault="00A4052C" w:rsidP="00A4052C">
      <w:pPr>
        <w:pStyle w:val="3GPPText"/>
        <w:rPr>
          <w:lang w:val="en-GB"/>
        </w:rPr>
      </w:pPr>
      <w:r w:rsidRPr="00A4052C">
        <w:rPr>
          <w:lang w:val="en-GB"/>
        </w:rPr>
        <w:t xml:space="preserve">There is also </w:t>
      </w:r>
      <w:r w:rsidR="00B179A0">
        <w:rPr>
          <w:lang w:val="en-GB"/>
        </w:rPr>
        <w:t>the</w:t>
      </w:r>
      <w:r w:rsidRPr="00A4052C">
        <w:rPr>
          <w:lang w:val="en-GB"/>
        </w:rPr>
        <w:t xml:space="preserve"> issue of determining the subset of HARQ processes</w:t>
      </w:r>
      <w:r>
        <w:rPr>
          <w:lang w:val="en-GB"/>
        </w:rPr>
        <w:t xml:space="preserve"> for a given priority, since </w:t>
      </w:r>
      <w:r w:rsidR="00A81DB3">
        <w:rPr>
          <w:lang w:val="en-GB"/>
        </w:rPr>
        <w:t>a UE may not know the total number of HARQ processes of a given priority due to missed DCI. From that perspective, a mechanism to simply report a subset of HARQ processes</w:t>
      </w:r>
      <w:r w:rsidR="000D7D45">
        <w:rPr>
          <w:lang w:val="en-GB"/>
        </w:rPr>
        <w:t xml:space="preserve"> w/o priority consideration may work as </w:t>
      </w:r>
      <w:r w:rsidR="00C7351F">
        <w:rPr>
          <w:lang w:val="en-GB"/>
        </w:rPr>
        <w:t xml:space="preserve">efficiently </w:t>
      </w:r>
      <w:r w:rsidR="000D7D45">
        <w:rPr>
          <w:lang w:val="en-GB"/>
        </w:rPr>
        <w:t>as a complicated procedure of counting HARQ processes per priority.</w:t>
      </w:r>
    </w:p>
    <w:p w14:paraId="30FBE63D" w14:textId="135DDD04" w:rsidR="009A5C27" w:rsidRDefault="009E110C" w:rsidP="000D7D45">
      <w:pPr>
        <w:pStyle w:val="3GPPText"/>
        <w:rPr>
          <w:lang w:val="en-GB"/>
        </w:rPr>
      </w:pPr>
      <w:r w:rsidRPr="009E110C">
        <w:rPr>
          <w:lang w:val="en-GB"/>
        </w:rPr>
        <w:t>Based</w:t>
      </w:r>
      <w:r>
        <w:rPr>
          <w:lang w:val="en-GB"/>
        </w:rPr>
        <w:t xml:space="preserve"> on the analysis above, the following is proposed:</w:t>
      </w:r>
    </w:p>
    <w:p w14:paraId="12F49B7A" w14:textId="77777777" w:rsidR="000D7D45" w:rsidRDefault="000D7D45" w:rsidP="000D7D45">
      <w:pPr>
        <w:pStyle w:val="3GPPText"/>
        <w:rPr>
          <w:color w:val="00B0F0"/>
          <w:lang w:eastAsia="x-none"/>
        </w:rPr>
      </w:pPr>
    </w:p>
    <w:p w14:paraId="231BB00A" w14:textId="78646043" w:rsidR="0028395B" w:rsidRPr="009E110C" w:rsidRDefault="0028395B" w:rsidP="009E110C">
      <w:pPr>
        <w:pStyle w:val="3GPPText"/>
        <w:rPr>
          <w:b/>
          <w:bCs/>
          <w:lang w:val="en-GB"/>
        </w:rPr>
      </w:pPr>
      <w:r w:rsidRPr="009E110C">
        <w:rPr>
          <w:b/>
          <w:bCs/>
          <w:lang w:val="en-GB"/>
        </w:rPr>
        <w:t xml:space="preserve">Proposal </w:t>
      </w:r>
      <w:r w:rsidR="000F38D9">
        <w:rPr>
          <w:b/>
          <w:bCs/>
          <w:lang w:val="en-GB"/>
        </w:rPr>
        <w:t>2</w:t>
      </w:r>
      <w:r w:rsidRPr="009E110C">
        <w:rPr>
          <w:b/>
          <w:bCs/>
          <w:lang w:val="en-GB"/>
        </w:rPr>
        <w:t>-</w:t>
      </w:r>
      <w:r w:rsidR="000F38D9">
        <w:rPr>
          <w:b/>
          <w:bCs/>
          <w:lang w:val="en-GB"/>
        </w:rPr>
        <w:t>5</w:t>
      </w:r>
    </w:p>
    <w:p w14:paraId="783D22F5" w14:textId="162C4F6B" w:rsidR="0028395B" w:rsidRDefault="0028395B" w:rsidP="002A5342">
      <w:pPr>
        <w:pStyle w:val="3GPPText"/>
        <w:numPr>
          <w:ilvl w:val="0"/>
          <w:numId w:val="27"/>
        </w:numPr>
        <w:rPr>
          <w:i/>
          <w:iCs/>
          <w:lang w:val="en-GB"/>
        </w:rPr>
      </w:pPr>
      <w:r w:rsidRPr="009E110C">
        <w:rPr>
          <w:i/>
          <w:iCs/>
          <w:lang w:val="en-GB"/>
        </w:rPr>
        <w:t xml:space="preserve">Support enhanced Type 3 CB construction from </w:t>
      </w:r>
      <w:r w:rsidR="000D7D45">
        <w:rPr>
          <w:i/>
          <w:iCs/>
          <w:lang w:val="en-GB"/>
        </w:rPr>
        <w:t xml:space="preserve">a subset of </w:t>
      </w:r>
      <w:r w:rsidRPr="009E110C">
        <w:rPr>
          <w:i/>
          <w:iCs/>
          <w:lang w:val="en-GB"/>
        </w:rPr>
        <w:t>HARQ processes</w:t>
      </w:r>
      <w:r w:rsidR="000E3905">
        <w:rPr>
          <w:i/>
          <w:iCs/>
          <w:lang w:val="en-GB"/>
        </w:rPr>
        <w:t xml:space="preserve"> based dynamic indication in DCI triggering the enhanced Type 3 CB</w:t>
      </w:r>
    </w:p>
    <w:p w14:paraId="1B1C9EE1" w14:textId="1B2BB174" w:rsidR="000E3905" w:rsidRPr="009E110C" w:rsidRDefault="000E3905" w:rsidP="002A5342">
      <w:pPr>
        <w:pStyle w:val="3GPPText"/>
        <w:numPr>
          <w:ilvl w:val="1"/>
          <w:numId w:val="27"/>
        </w:numPr>
        <w:rPr>
          <w:i/>
          <w:iCs/>
          <w:lang w:val="en-GB"/>
        </w:rPr>
      </w:pPr>
      <w:r>
        <w:rPr>
          <w:i/>
          <w:iCs/>
          <w:lang w:val="en-GB"/>
        </w:rPr>
        <w:t>FFS details</w:t>
      </w:r>
    </w:p>
    <w:p w14:paraId="645E663F" w14:textId="61318750" w:rsidR="009E110C" w:rsidRDefault="009E110C" w:rsidP="0028395B">
      <w:pPr>
        <w:rPr>
          <w:color w:val="00B0F0"/>
          <w:lang w:eastAsia="x-none"/>
        </w:rPr>
      </w:pPr>
    </w:p>
    <w:p w14:paraId="223A4371" w14:textId="3D453BB0" w:rsidR="000C0F37" w:rsidRDefault="000E3905" w:rsidP="000C0F37">
      <w:pPr>
        <w:pStyle w:val="3GPPText"/>
        <w:rPr>
          <w:lang w:val="en-GB"/>
        </w:rPr>
      </w:pPr>
      <w:r>
        <w:rPr>
          <w:lang w:val="en-GB"/>
        </w:rPr>
        <w:t>To indicate SPS vs non-SPS processes, either semi-static RRC configuration or dynamic switching is possible.</w:t>
      </w:r>
      <w:r w:rsidR="001925E9">
        <w:rPr>
          <w:lang w:val="en-GB"/>
        </w:rPr>
        <w:t xml:space="preserve"> In case only SPS processes are </w:t>
      </w:r>
      <w:r w:rsidR="00130B1C">
        <w:rPr>
          <w:lang w:val="en-GB"/>
        </w:rPr>
        <w:t xml:space="preserve">reported, the maximum CB size is determined from analysis </w:t>
      </w:r>
      <w:r w:rsidR="000479B2">
        <w:rPr>
          <w:lang w:val="en-GB"/>
        </w:rPr>
        <w:t xml:space="preserve">of </w:t>
      </w:r>
      <w:r w:rsidR="00130B1C">
        <w:rPr>
          <w:lang w:val="en-GB"/>
        </w:rPr>
        <w:t xml:space="preserve">the configured </w:t>
      </w:r>
      <w:r w:rsidR="00130B1C">
        <w:rPr>
          <w:lang w:val="en-GB"/>
        </w:rPr>
        <w:lastRenderedPageBreak/>
        <w:t>or activated SPS configurations,</w:t>
      </w:r>
      <w:r w:rsidR="00066440">
        <w:rPr>
          <w:lang w:val="en-GB"/>
        </w:rPr>
        <w:t xml:space="preserve"> which are provided with maximum number of HARQ processes per configuration and the HARQ process ID.</w:t>
      </w:r>
    </w:p>
    <w:p w14:paraId="6019936B" w14:textId="28185EAE" w:rsidR="00066440" w:rsidRDefault="00F44C24" w:rsidP="000C0F37">
      <w:pPr>
        <w:pStyle w:val="3GPPText"/>
        <w:rPr>
          <w:lang w:val="en-GB"/>
        </w:rPr>
      </w:pPr>
      <w:r>
        <w:rPr>
          <w:lang w:val="en-GB"/>
        </w:rPr>
        <w:t xml:space="preserve">Lastly, </w:t>
      </w:r>
      <w:r w:rsidR="00D0470F">
        <w:rPr>
          <w:lang w:val="en-GB"/>
        </w:rPr>
        <w:t>it needs to be discussed how to handle</w:t>
      </w:r>
      <w:r w:rsidR="006F097A">
        <w:rPr>
          <w:lang w:val="en-GB"/>
        </w:rPr>
        <w:t xml:space="preserve"> new HARQ processes</w:t>
      </w:r>
      <w:r w:rsidR="009C1D08">
        <w:rPr>
          <w:lang w:val="en-GB"/>
        </w:rPr>
        <w:t xml:space="preserve"> </w:t>
      </w:r>
      <w:r w:rsidR="00A7362E">
        <w:rPr>
          <w:lang w:val="en-GB"/>
        </w:rPr>
        <w:t>for the feedback which is generated together with the retransmission of other HARQ processes</w:t>
      </w:r>
      <w:r w:rsidR="002F4B1A">
        <w:rPr>
          <w:lang w:val="en-GB"/>
        </w:rPr>
        <w:t>.</w:t>
      </w:r>
      <w:r w:rsidR="003D345D">
        <w:rPr>
          <w:lang w:val="en-GB"/>
        </w:rPr>
        <w:t xml:space="preserve"> If the subset of feedbacks is requested and it does not contain the new feedback</w:t>
      </w:r>
      <w:r w:rsidR="00E743BC">
        <w:rPr>
          <w:lang w:val="en-GB"/>
        </w:rPr>
        <w:t xml:space="preserve"> HARQ ID</w:t>
      </w:r>
      <w:r w:rsidR="003D345D">
        <w:rPr>
          <w:lang w:val="en-GB"/>
        </w:rPr>
        <w:t xml:space="preserve">, then potential issue of dropping the new feedback is </w:t>
      </w:r>
      <w:r w:rsidR="00426E5C">
        <w:rPr>
          <w:lang w:val="en-GB"/>
        </w:rPr>
        <w:t>expected. To avoid such situations, the gNB may ensure it does not request eType3 CB which does not include the new feedback</w:t>
      </w:r>
      <w:r w:rsidR="00FD0BAA">
        <w:rPr>
          <w:lang w:val="en-GB"/>
        </w:rPr>
        <w:t xml:space="preserve">, that is always possible based on scheduling decisions. Even in this case, it may be fine to allow the UE to drop the </w:t>
      </w:r>
      <w:r w:rsidR="002A7549">
        <w:rPr>
          <w:lang w:val="en-GB"/>
        </w:rPr>
        <w:t>new feedback since there is no opportunity for transmission.</w:t>
      </w:r>
      <w:r w:rsidR="00D40A14">
        <w:rPr>
          <w:lang w:val="en-GB"/>
        </w:rPr>
        <w:t xml:space="preserve"> There is another option, that the new bits are appended to the CB, that however may </w:t>
      </w:r>
      <w:r w:rsidR="00DF0F7D">
        <w:rPr>
          <w:lang w:val="en-GB"/>
        </w:rPr>
        <w:t>experience ambiguity issues if DCI is missed.</w:t>
      </w:r>
    </w:p>
    <w:p w14:paraId="6B92F6AE" w14:textId="000E72D7" w:rsidR="00FD0BAA" w:rsidRDefault="00FD0BAA" w:rsidP="000C0F37">
      <w:pPr>
        <w:pStyle w:val="3GPPText"/>
        <w:rPr>
          <w:lang w:val="en-GB"/>
        </w:rPr>
      </w:pPr>
    </w:p>
    <w:p w14:paraId="3DCBA41B" w14:textId="1BF1236E" w:rsidR="00FD0BAA" w:rsidRPr="009E110C" w:rsidRDefault="00FD0BAA" w:rsidP="00FD0BAA">
      <w:pPr>
        <w:pStyle w:val="3GPPText"/>
        <w:rPr>
          <w:b/>
          <w:bCs/>
          <w:lang w:val="en-GB"/>
        </w:rPr>
      </w:pPr>
      <w:r w:rsidRPr="009E110C">
        <w:rPr>
          <w:b/>
          <w:bCs/>
          <w:lang w:val="en-GB"/>
        </w:rPr>
        <w:t xml:space="preserve">Proposal </w:t>
      </w:r>
      <w:r>
        <w:rPr>
          <w:b/>
          <w:bCs/>
          <w:lang w:val="en-GB"/>
        </w:rPr>
        <w:t>2</w:t>
      </w:r>
      <w:r w:rsidRPr="009E110C">
        <w:rPr>
          <w:b/>
          <w:bCs/>
          <w:lang w:val="en-GB"/>
        </w:rPr>
        <w:t>-</w:t>
      </w:r>
      <w:r w:rsidR="002A7549">
        <w:rPr>
          <w:b/>
          <w:bCs/>
          <w:lang w:val="en-GB"/>
        </w:rPr>
        <w:t>6</w:t>
      </w:r>
    </w:p>
    <w:p w14:paraId="48638111" w14:textId="3A79D1D0" w:rsidR="00FD0BAA" w:rsidRDefault="002A7549" w:rsidP="00FD0BAA">
      <w:pPr>
        <w:pStyle w:val="3GPPText"/>
        <w:numPr>
          <w:ilvl w:val="0"/>
          <w:numId w:val="27"/>
        </w:numPr>
        <w:rPr>
          <w:i/>
          <w:iCs/>
          <w:lang w:val="en-GB"/>
        </w:rPr>
      </w:pPr>
      <w:r>
        <w:rPr>
          <w:i/>
          <w:iCs/>
          <w:lang w:val="en-GB"/>
        </w:rPr>
        <w:t xml:space="preserve">For handling </w:t>
      </w:r>
      <w:r w:rsidR="00C73982">
        <w:rPr>
          <w:i/>
          <w:iCs/>
          <w:lang w:val="en-GB"/>
        </w:rPr>
        <w:t xml:space="preserve">HARQ feedbacks which </w:t>
      </w:r>
      <w:r>
        <w:rPr>
          <w:i/>
          <w:iCs/>
          <w:lang w:val="en-GB"/>
        </w:rPr>
        <w:t>process ID</w:t>
      </w:r>
      <w:r w:rsidR="00C73982">
        <w:rPr>
          <w:i/>
          <w:iCs/>
          <w:lang w:val="en-GB"/>
        </w:rPr>
        <w:t>s are not included into</w:t>
      </w:r>
      <w:r w:rsidR="000A796D">
        <w:rPr>
          <w:i/>
          <w:iCs/>
          <w:lang w:val="en-GB"/>
        </w:rPr>
        <w:t xml:space="preserve"> the sub-set requested by a eType 3 CB trigger</w:t>
      </w:r>
    </w:p>
    <w:p w14:paraId="2C5B3A2D" w14:textId="0C91CCD1" w:rsidR="00FD0BAA" w:rsidRDefault="008919CB" w:rsidP="00FD0BAA">
      <w:pPr>
        <w:pStyle w:val="3GPPText"/>
        <w:numPr>
          <w:ilvl w:val="1"/>
          <w:numId w:val="27"/>
        </w:numPr>
        <w:rPr>
          <w:i/>
          <w:iCs/>
          <w:lang w:val="en-GB"/>
        </w:rPr>
      </w:pPr>
      <w:r>
        <w:rPr>
          <w:i/>
          <w:iCs/>
          <w:lang w:val="en-GB"/>
        </w:rPr>
        <w:t xml:space="preserve">Option 1: </w:t>
      </w:r>
      <w:r w:rsidR="00932EC3">
        <w:rPr>
          <w:i/>
          <w:iCs/>
          <w:lang w:val="en-GB"/>
        </w:rPr>
        <w:t xml:space="preserve">a </w:t>
      </w:r>
      <w:r>
        <w:rPr>
          <w:i/>
          <w:iCs/>
          <w:lang w:val="en-GB"/>
        </w:rPr>
        <w:t xml:space="preserve">UE is not expected the sub-set of HARQ IDs to not contain the </w:t>
      </w:r>
      <w:r w:rsidR="00547F35">
        <w:rPr>
          <w:i/>
          <w:iCs/>
          <w:lang w:val="en-GB"/>
        </w:rPr>
        <w:t>new HARQ feedback</w:t>
      </w:r>
    </w:p>
    <w:p w14:paraId="5E9280C8" w14:textId="3866242B" w:rsidR="00547F35" w:rsidRPr="009E110C" w:rsidRDefault="00547F35" w:rsidP="00FD0BAA">
      <w:pPr>
        <w:pStyle w:val="3GPPText"/>
        <w:numPr>
          <w:ilvl w:val="1"/>
          <w:numId w:val="27"/>
        </w:numPr>
        <w:rPr>
          <w:i/>
          <w:iCs/>
          <w:lang w:val="en-GB"/>
        </w:rPr>
      </w:pPr>
      <w:r>
        <w:rPr>
          <w:i/>
          <w:iCs/>
          <w:lang w:val="en-GB"/>
        </w:rPr>
        <w:t xml:space="preserve">Option 2: </w:t>
      </w:r>
      <w:r w:rsidR="00932EC3">
        <w:rPr>
          <w:i/>
          <w:iCs/>
          <w:lang w:val="en-GB"/>
        </w:rPr>
        <w:t xml:space="preserve">a </w:t>
      </w:r>
      <w:r>
        <w:rPr>
          <w:i/>
          <w:iCs/>
          <w:lang w:val="en-GB"/>
        </w:rPr>
        <w:t>UE drops the HARQ feedback if the corresponding process ID is not contained in the triggered sub-set</w:t>
      </w:r>
    </w:p>
    <w:p w14:paraId="4D1DEB78" w14:textId="77777777" w:rsidR="00377B43" w:rsidRPr="00606BFA" w:rsidRDefault="00377B43" w:rsidP="00377B43">
      <w:pPr>
        <w:pStyle w:val="3GPPText"/>
        <w:rPr>
          <w:i/>
          <w:iCs/>
          <w:lang w:val="en-GB"/>
        </w:rPr>
      </w:pPr>
    </w:p>
    <w:p w14:paraId="70FDC847" w14:textId="18592CDB" w:rsidR="00E24042" w:rsidRDefault="008B7913" w:rsidP="008B7913">
      <w:pPr>
        <w:pStyle w:val="3GPPH1"/>
      </w:pPr>
      <w:r>
        <w:t xml:space="preserve">PUCCH </w:t>
      </w:r>
      <w:r w:rsidR="00FD20FC">
        <w:t>R</w:t>
      </w:r>
      <w:r>
        <w:t xml:space="preserve">epetitions </w:t>
      </w:r>
      <w:r w:rsidR="00FD20FC">
        <w:t>E</w:t>
      </w:r>
      <w:r>
        <w:t>nhancements</w:t>
      </w:r>
    </w:p>
    <w:p w14:paraId="5BAEEFBD" w14:textId="77777777" w:rsidR="00520E78" w:rsidRDefault="00520E78" w:rsidP="00520E78">
      <w:pPr>
        <w:pStyle w:val="3GPPText"/>
        <w:rPr>
          <w:lang w:val="en-GB"/>
        </w:rPr>
      </w:pPr>
      <w:r>
        <w:rPr>
          <w:lang w:val="en-GB"/>
        </w:rPr>
        <w:t>During the RAN1#103-e meeting, repetition of PUCCH carrying HARQ-ACK, e.g. sub-slot repetitions, was agreed for further consideration. During the last RAN1#104-e meeting, the following additional agreements were made:</w:t>
      </w:r>
    </w:p>
    <w:tbl>
      <w:tblPr>
        <w:tblStyle w:val="TableGrid"/>
        <w:tblW w:w="0" w:type="auto"/>
        <w:tblLook w:val="04A0" w:firstRow="1" w:lastRow="0" w:firstColumn="1" w:lastColumn="0" w:noHBand="0" w:noVBand="1"/>
      </w:tblPr>
      <w:tblGrid>
        <w:gridCol w:w="9631"/>
      </w:tblGrid>
      <w:tr w:rsidR="00520E78" w14:paraId="35C42B57" w14:textId="77777777" w:rsidTr="00952FC6">
        <w:tc>
          <w:tcPr>
            <w:tcW w:w="9631" w:type="dxa"/>
          </w:tcPr>
          <w:p w14:paraId="612FFEF9" w14:textId="77777777" w:rsidR="00520E78" w:rsidRDefault="00520E78" w:rsidP="00952FC6">
            <w:pPr>
              <w:jc w:val="both"/>
              <w:rPr>
                <w:rFonts w:ascii="Times New Roman" w:hAnsi="Times New Roman"/>
                <w:szCs w:val="20"/>
                <w:lang w:eastAsia="zh-CN"/>
              </w:rPr>
            </w:pPr>
            <w:r>
              <w:rPr>
                <w:rFonts w:ascii="Times New Roman" w:hAnsi="Times New Roman"/>
                <w:szCs w:val="20"/>
                <w:highlight w:val="green"/>
              </w:rPr>
              <w:t>Agreements</w:t>
            </w:r>
            <w:r>
              <w:rPr>
                <w:rFonts w:ascii="Times New Roman" w:hAnsi="Times New Roman"/>
                <w:szCs w:val="20"/>
              </w:rPr>
              <w:t>: Support s</w:t>
            </w:r>
            <w:r>
              <w:rPr>
                <w:rFonts w:ascii="Times New Roman" w:hAnsi="Times New Roman"/>
                <w:szCs w:val="20"/>
                <w:lang w:eastAsia="zh-CN"/>
              </w:rPr>
              <w:t>ub-slot based PUCCH repetition for HARQ-ACK based on the Rel-16 PUCCH procedure for slot-based PUCCH applied to sub-slot based PUCCH</w:t>
            </w:r>
          </w:p>
          <w:p w14:paraId="09558415" w14:textId="77777777" w:rsidR="00520E78" w:rsidRDefault="00520E78" w:rsidP="002A5342">
            <w:pPr>
              <w:numPr>
                <w:ilvl w:val="0"/>
                <w:numId w:val="19"/>
              </w:numPr>
              <w:jc w:val="both"/>
              <w:rPr>
                <w:rFonts w:ascii="Times New Roman" w:hAnsi="Times New Roman"/>
                <w:szCs w:val="20"/>
                <w:lang w:eastAsia="zh-CN"/>
              </w:rPr>
            </w:pPr>
            <w:r>
              <w:rPr>
                <w:rFonts w:ascii="Times New Roman" w:hAnsi="Times New Roman"/>
                <w:szCs w:val="20"/>
                <w:lang w:eastAsia="zh-CN"/>
              </w:rPr>
              <w:t>Note: the intention is to take the Rel-16 slot-based PUCCH by replacing with “sub-slot” appropriately, without further optimization unless necessary</w:t>
            </w:r>
          </w:p>
          <w:p w14:paraId="30B8C324" w14:textId="77777777" w:rsidR="00520E78" w:rsidRDefault="00520E78" w:rsidP="002A5342">
            <w:pPr>
              <w:pStyle w:val="ListParagraph"/>
              <w:numPr>
                <w:ilvl w:val="0"/>
                <w:numId w:val="20"/>
              </w:numPr>
              <w:spacing w:after="100"/>
              <w:ind w:leftChars="0"/>
              <w:contextualSpacing/>
              <w:jc w:val="both"/>
              <w:rPr>
                <w:rFonts w:ascii="Times New Roman" w:hAnsi="Times New Roman"/>
                <w:szCs w:val="20"/>
              </w:rPr>
            </w:pPr>
            <w:r>
              <w:rPr>
                <w:rFonts w:ascii="Times New Roman" w:hAnsi="Times New Roman"/>
                <w:szCs w:val="20"/>
              </w:rPr>
              <w:t>FFS whether or not there is any restriction for the applicability of s</w:t>
            </w:r>
            <w:r>
              <w:rPr>
                <w:rFonts w:ascii="Times New Roman" w:hAnsi="Times New Roman"/>
                <w:szCs w:val="20"/>
                <w:lang w:eastAsia="zh-CN"/>
              </w:rPr>
              <w:t>ub-slot based PUCCH repetition for HARQ-ACK</w:t>
            </w:r>
          </w:p>
          <w:p w14:paraId="3B2307AE" w14:textId="77777777" w:rsidR="00520E78" w:rsidRDefault="00520E78" w:rsidP="002A5342">
            <w:pPr>
              <w:pStyle w:val="ListParagraph"/>
              <w:numPr>
                <w:ilvl w:val="0"/>
                <w:numId w:val="20"/>
              </w:numPr>
              <w:ind w:leftChars="0"/>
              <w:contextualSpacing/>
              <w:jc w:val="both"/>
              <w:rPr>
                <w:rFonts w:ascii="Times New Roman" w:hAnsi="Times New Roman"/>
                <w:szCs w:val="20"/>
              </w:rPr>
            </w:pPr>
            <w:r>
              <w:rPr>
                <w:rFonts w:ascii="Times New Roman" w:hAnsi="Times New Roman"/>
                <w:szCs w:val="20"/>
              </w:rPr>
              <w:t>Dynamic repetition indication is supported also for sub-slot based PUCCH in Rel-17</w:t>
            </w:r>
          </w:p>
          <w:p w14:paraId="49EA829D" w14:textId="77777777" w:rsidR="00520E78" w:rsidRDefault="00520E78" w:rsidP="002A5342">
            <w:pPr>
              <w:pStyle w:val="ListParagraph"/>
              <w:numPr>
                <w:ilvl w:val="1"/>
                <w:numId w:val="20"/>
              </w:numPr>
              <w:spacing w:before="100"/>
              <w:ind w:leftChars="0"/>
              <w:contextualSpacing/>
              <w:jc w:val="both"/>
              <w:rPr>
                <w:rFonts w:ascii="Times New Roman" w:hAnsi="Times New Roman"/>
                <w:szCs w:val="20"/>
              </w:rPr>
            </w:pPr>
            <w:r>
              <w:rPr>
                <w:rFonts w:ascii="Times New Roman" w:hAnsi="Times New Roman"/>
                <w:szCs w:val="20"/>
              </w:rPr>
              <w:t>FFS: if the method to be specified in Cov. Enh WI for slot-based PUCCH repetition can be directly applied to sub-slot PUCCH or if changes are needed</w:t>
            </w:r>
          </w:p>
          <w:p w14:paraId="44A1AA29" w14:textId="77777777" w:rsidR="00520E78" w:rsidRDefault="00520E78" w:rsidP="00952FC6">
            <w:pPr>
              <w:rPr>
                <w:rFonts w:ascii="Times New Roman" w:hAnsi="Times New Roman"/>
                <w:sz w:val="36"/>
                <w:szCs w:val="36"/>
              </w:rPr>
            </w:pPr>
          </w:p>
          <w:p w14:paraId="0909BAAB" w14:textId="77777777" w:rsidR="00520E78" w:rsidRDefault="00520E78" w:rsidP="00952FC6">
            <w:pPr>
              <w:jc w:val="both"/>
              <w:rPr>
                <w:rFonts w:ascii="Times New Roman" w:hAnsi="Times New Roman"/>
                <w:szCs w:val="20"/>
                <w:lang w:eastAsia="zh-CN"/>
              </w:rPr>
            </w:pPr>
            <w:r>
              <w:rPr>
                <w:rFonts w:ascii="Times New Roman" w:hAnsi="Times New Roman"/>
                <w:szCs w:val="20"/>
                <w:highlight w:val="green"/>
              </w:rPr>
              <w:t>Agreements</w:t>
            </w:r>
            <w:r>
              <w:rPr>
                <w:rFonts w:ascii="Times New Roman" w:hAnsi="Times New Roman"/>
                <w:szCs w:val="20"/>
              </w:rPr>
              <w:t xml:space="preserve">: Support </w:t>
            </w:r>
            <w:r>
              <w:rPr>
                <w:rFonts w:ascii="Times New Roman" w:hAnsi="Times New Roman"/>
                <w:szCs w:val="20"/>
                <w:lang w:eastAsia="zh-CN"/>
              </w:rPr>
              <w:t xml:space="preserve">PUCCH repetition for PUCCH formats 0 and 2 at least for sub-slot based PUCCH repetition. </w:t>
            </w:r>
          </w:p>
          <w:p w14:paraId="554AE871" w14:textId="77777777" w:rsidR="00520E78" w:rsidRPr="0020391C" w:rsidRDefault="00520E78" w:rsidP="002A5342">
            <w:pPr>
              <w:pStyle w:val="ListParagraph"/>
              <w:numPr>
                <w:ilvl w:val="0"/>
                <w:numId w:val="20"/>
              </w:numPr>
              <w:spacing w:before="100" w:after="100"/>
              <w:ind w:leftChars="0"/>
              <w:contextualSpacing/>
              <w:jc w:val="both"/>
              <w:rPr>
                <w:rFonts w:ascii="Times New Roman" w:hAnsi="Times New Roman"/>
                <w:szCs w:val="20"/>
              </w:rPr>
            </w:pPr>
            <w:r>
              <w:rPr>
                <w:rFonts w:ascii="Times New Roman" w:hAnsi="Times New Roman"/>
                <w:szCs w:val="20"/>
                <w:lang w:eastAsia="zh-CN"/>
              </w:rPr>
              <w:t>FFS: Support for slot-based PUCCH repetition</w:t>
            </w:r>
          </w:p>
        </w:tc>
      </w:tr>
    </w:tbl>
    <w:p w14:paraId="41BF7ED9" w14:textId="3C7257BA" w:rsidR="00520E78" w:rsidRDefault="0039511E" w:rsidP="00520E78">
      <w:pPr>
        <w:pStyle w:val="3GPPText"/>
        <w:rPr>
          <w:lang w:val="en-GB"/>
        </w:rPr>
      </w:pPr>
      <w:r>
        <w:rPr>
          <w:lang w:val="en-GB"/>
        </w:rPr>
        <w:t xml:space="preserve">In RAN1#104bis-e no additional progress was made, and in RAN1#105-e </w:t>
      </w:r>
      <w:r w:rsidR="001F2CF4">
        <w:rPr>
          <w:lang w:val="en-GB"/>
        </w:rPr>
        <w:t>this topic</w:t>
      </w:r>
      <w:r>
        <w:rPr>
          <w:lang w:val="en-GB"/>
        </w:rPr>
        <w:t xml:space="preserve"> was out of agenda.</w:t>
      </w:r>
    </w:p>
    <w:p w14:paraId="6A72274B" w14:textId="77777777" w:rsidR="00520E78" w:rsidRPr="003C1697" w:rsidRDefault="00520E78" w:rsidP="00520E78">
      <w:pPr>
        <w:pStyle w:val="3GPPText"/>
      </w:pPr>
      <w:r w:rsidRPr="003C1697">
        <w:t>It was noted that the minimum specification impact is expected, however there are several aspects which need to be resolved:</w:t>
      </w:r>
    </w:p>
    <w:p w14:paraId="385A47A1" w14:textId="77777777" w:rsidR="00520E78" w:rsidRPr="003C1697" w:rsidRDefault="00520E78" w:rsidP="002A5342">
      <w:pPr>
        <w:pStyle w:val="3GPPText"/>
        <w:numPr>
          <w:ilvl w:val="0"/>
          <w:numId w:val="22"/>
        </w:numPr>
      </w:pPr>
      <w:r w:rsidRPr="003C1697">
        <w:rPr>
          <w:u w:val="single"/>
        </w:rPr>
        <w:t>Aspect 1</w:t>
      </w:r>
      <w:r w:rsidRPr="003C1697">
        <w:t>: Ensuring transient gaps for sub-slot repetition cases of interest</w:t>
      </w:r>
    </w:p>
    <w:p w14:paraId="7A7ACE17" w14:textId="77777777" w:rsidR="00520E78" w:rsidRPr="003C1697" w:rsidRDefault="00520E78" w:rsidP="002A5342">
      <w:pPr>
        <w:pStyle w:val="3GPPText"/>
        <w:numPr>
          <w:ilvl w:val="0"/>
          <w:numId w:val="22"/>
        </w:numPr>
      </w:pPr>
      <w:r w:rsidRPr="003C1697">
        <w:rPr>
          <w:i/>
        </w:rPr>
        <w:t>Aspect 2</w:t>
      </w:r>
      <w:r w:rsidRPr="003C1697">
        <w:t>: UCI multiplexing for overlap of multiple sub-slot PUCCH with one PUSCH</w:t>
      </w:r>
    </w:p>
    <w:p w14:paraId="54414A0E" w14:textId="77777777" w:rsidR="00520E78" w:rsidRPr="003C1697" w:rsidRDefault="00520E78" w:rsidP="002A5342">
      <w:pPr>
        <w:pStyle w:val="3GPPText"/>
        <w:numPr>
          <w:ilvl w:val="0"/>
          <w:numId w:val="22"/>
        </w:numPr>
      </w:pPr>
      <w:r w:rsidRPr="003C1697">
        <w:rPr>
          <w:i/>
        </w:rPr>
        <w:t>Aspect 3</w:t>
      </w:r>
      <w:r w:rsidRPr="003C1697">
        <w:t>: Prioritization</w:t>
      </w:r>
    </w:p>
    <w:p w14:paraId="67C2E51B" w14:textId="77777777" w:rsidR="00520E78" w:rsidRDefault="00520E78" w:rsidP="00520E78">
      <w:pPr>
        <w:pStyle w:val="3GPPText"/>
        <w:jc w:val="left"/>
      </w:pPr>
    </w:p>
    <w:p w14:paraId="3ADC3DD6" w14:textId="77777777" w:rsidR="00520E78" w:rsidRDefault="00520E78" w:rsidP="00520E78">
      <w:pPr>
        <w:pStyle w:val="3GPPText"/>
      </w:pPr>
      <w:r>
        <w:t xml:space="preserve">For the </w:t>
      </w:r>
      <w:r w:rsidRPr="003C1697">
        <w:rPr>
          <w:i/>
        </w:rPr>
        <w:t>Aspect 1</w:t>
      </w:r>
      <w:r>
        <w:t xml:space="preserve">, as we highlighted during previous discussions, when sub-slot configuration of 2 symbols {2,2,2,2,2,2,2} is used, there is a limitation in terms of ensuring transient period gaps when transmission parameters change from repetition to repetition. As indicated in RAN4 reply LS [R1-2102297], in FR1 and FR2, at least one symbol transient is required with beam/allocation/power change. Having this in mind, for current sub-slot configuration of 2 symbols it is only possible to use 1-symbol short PUCCH in order to have </w:t>
      </w:r>
      <w:r>
        <w:lastRenderedPageBreak/>
        <w:t>1-symbol gap between repetitions. In order to enhance this and allow 2-symbol short PUCCH to be repeated as well, a mechanism of invalid symbols is required.</w:t>
      </w:r>
    </w:p>
    <w:p w14:paraId="2E3D0C57" w14:textId="5BAA37A1" w:rsidR="00520E78" w:rsidRDefault="00520E78" w:rsidP="00520E78">
      <w:pPr>
        <w:pStyle w:val="3GPPText"/>
      </w:pPr>
      <w:r>
        <w:t xml:space="preserve">In </w:t>
      </w:r>
      <w:r>
        <w:fldChar w:fldCharType="begin"/>
      </w:r>
      <w:r>
        <w:instrText xml:space="preserve"> REF _Ref47736410 \h </w:instrText>
      </w:r>
      <w:r>
        <w:fldChar w:fldCharType="separate"/>
      </w:r>
      <w:r w:rsidR="00862C22">
        <w:t xml:space="preserve">Figure </w:t>
      </w:r>
      <w:r w:rsidR="00862C22">
        <w:rPr>
          <w:noProof/>
        </w:rPr>
        <w:t>1</w:t>
      </w:r>
      <w:r>
        <w:fldChar w:fldCharType="end"/>
      </w:r>
      <w:r>
        <w:t>, it is illustrated how 2-symbol short PUCCH repetition over 2-symbol sub-slots can be repeated w/o gaps (top-left), with inserted gaps (top-right), and with falling back to 1-symbol short PUCCH (bottom).</w:t>
      </w:r>
    </w:p>
    <w:p w14:paraId="770F3806" w14:textId="77777777" w:rsidR="00520E78" w:rsidRDefault="00520E78" w:rsidP="00520E78">
      <w:pPr>
        <w:pStyle w:val="3GPPText"/>
        <w:jc w:val="center"/>
      </w:pPr>
      <w:r>
        <w:object w:dxaOrig="9300" w:dyaOrig="6255" w14:anchorId="065C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5pt;height:235.35pt" o:ole="">
            <v:imagedata r:id="rId11" o:title=""/>
          </v:shape>
          <o:OLEObject Type="Embed" ProgID="Visio.Drawing.15" ShapeID="_x0000_i1025" DrawAspect="Content" ObjectID="_1689829801" r:id="rId12"/>
        </w:object>
      </w:r>
    </w:p>
    <w:p w14:paraId="1DE536E4" w14:textId="13C91F21" w:rsidR="00520E78" w:rsidRDefault="00520E78" w:rsidP="00520E78">
      <w:pPr>
        <w:pStyle w:val="Caption"/>
        <w:jc w:val="center"/>
        <w:rPr>
          <w:color w:val="000000" w:themeColor="text1"/>
        </w:rPr>
      </w:pPr>
      <w:bookmarkStart w:id="4" w:name="_Ref47736410"/>
      <w:bookmarkStart w:id="5" w:name="_Hlk68598871"/>
      <w:r>
        <w:t xml:space="preserve">Figure </w:t>
      </w:r>
      <w:r>
        <w:fldChar w:fldCharType="begin"/>
      </w:r>
      <w:r>
        <w:instrText xml:space="preserve"> SEQ Figure \* ARABIC </w:instrText>
      </w:r>
      <w:r>
        <w:fldChar w:fldCharType="separate"/>
      </w:r>
      <w:r w:rsidR="00862C22">
        <w:rPr>
          <w:noProof/>
        </w:rPr>
        <w:t>1</w:t>
      </w:r>
      <w:r>
        <w:fldChar w:fldCharType="end"/>
      </w:r>
      <w:bookmarkEnd w:id="4"/>
      <w:r>
        <w:t xml:space="preserve">. </w:t>
      </w:r>
      <w:r>
        <w:rPr>
          <w:color w:val="000000" w:themeColor="text1"/>
        </w:rPr>
        <w:t>Illustration of enhanced PUCCH repetitions</w:t>
      </w:r>
    </w:p>
    <w:bookmarkEnd w:id="5"/>
    <w:p w14:paraId="7D779447" w14:textId="77777777" w:rsidR="00520E78" w:rsidRDefault="00520E78" w:rsidP="00520E78">
      <w:pPr>
        <w:pStyle w:val="3GPPText"/>
        <w:rPr>
          <w:lang w:val="en-GB"/>
        </w:rPr>
      </w:pPr>
    </w:p>
    <w:p w14:paraId="6F80649F" w14:textId="77777777" w:rsidR="00520E78" w:rsidRDefault="00520E78" w:rsidP="00520E78">
      <w:pPr>
        <w:pStyle w:val="3GPPText"/>
        <w:rPr>
          <w:lang w:val="en-GB"/>
        </w:rPr>
      </w:pPr>
      <w:r>
        <w:rPr>
          <w:lang w:val="en-GB"/>
        </w:rPr>
        <w:t>How the gaps are inserted may be further considered:</w:t>
      </w:r>
    </w:p>
    <w:p w14:paraId="2BA11948" w14:textId="77777777" w:rsidR="00520E78" w:rsidRDefault="00520E78" w:rsidP="002A5342">
      <w:pPr>
        <w:pStyle w:val="3GPPText"/>
        <w:numPr>
          <w:ilvl w:val="0"/>
          <w:numId w:val="22"/>
        </w:numPr>
        <w:rPr>
          <w:lang w:val="en-GB"/>
        </w:rPr>
      </w:pPr>
      <w:r>
        <w:rPr>
          <w:lang w:val="en-GB"/>
        </w:rPr>
        <w:t>Alt. 1: X-symbol gap</w:t>
      </w:r>
    </w:p>
    <w:p w14:paraId="5E5399D3" w14:textId="77777777" w:rsidR="00520E78" w:rsidRDefault="00520E78" w:rsidP="002A5342">
      <w:pPr>
        <w:pStyle w:val="3GPPText"/>
        <w:numPr>
          <w:ilvl w:val="0"/>
          <w:numId w:val="22"/>
        </w:numPr>
        <w:rPr>
          <w:lang w:val="en-GB"/>
        </w:rPr>
      </w:pPr>
      <w:r>
        <w:rPr>
          <w:lang w:val="en-GB"/>
        </w:rPr>
        <w:t>Alt. 2: Y-sub-slot gap</w:t>
      </w:r>
    </w:p>
    <w:p w14:paraId="4841161C" w14:textId="77777777" w:rsidR="00520E78" w:rsidRDefault="00520E78" w:rsidP="002A5342">
      <w:pPr>
        <w:pStyle w:val="3GPPText"/>
        <w:numPr>
          <w:ilvl w:val="0"/>
          <w:numId w:val="22"/>
        </w:numPr>
        <w:rPr>
          <w:lang w:val="en-GB"/>
        </w:rPr>
      </w:pPr>
      <w:r>
        <w:rPr>
          <w:lang w:val="en-GB"/>
        </w:rPr>
        <w:t>Alt. 3: Invalid symbols pattern</w:t>
      </w:r>
    </w:p>
    <w:p w14:paraId="03F9FD94" w14:textId="77777777" w:rsidR="00520E78" w:rsidRDefault="00520E78" w:rsidP="00520E78">
      <w:pPr>
        <w:pStyle w:val="3GPPText"/>
        <w:rPr>
          <w:lang w:val="en-GB"/>
        </w:rPr>
      </w:pPr>
      <w:r>
        <w:rPr>
          <w:lang w:val="en-GB"/>
        </w:rPr>
        <w:t>When a hypothetical/nominal PUCCH repetition overlaps with an invalid/gap symbol, it may either be dropped or postponed to a next sub-slot.</w:t>
      </w:r>
    </w:p>
    <w:p w14:paraId="2881BC3B" w14:textId="77777777" w:rsidR="00520E78" w:rsidRPr="0052586F" w:rsidRDefault="00520E78" w:rsidP="00520E78">
      <w:pPr>
        <w:pStyle w:val="3GPPText"/>
        <w:rPr>
          <w:lang w:val="en-GB"/>
        </w:rPr>
      </w:pPr>
    </w:p>
    <w:p w14:paraId="141EF662" w14:textId="3DFDBCC6" w:rsidR="00520E78" w:rsidRPr="007F297F" w:rsidRDefault="00520E78" w:rsidP="00520E78">
      <w:pPr>
        <w:pStyle w:val="3GPPText"/>
        <w:rPr>
          <w:b/>
          <w:bCs/>
        </w:rPr>
      </w:pPr>
      <w:r w:rsidRPr="007F297F">
        <w:rPr>
          <w:b/>
          <w:bCs/>
        </w:rPr>
        <w:t xml:space="preserve">Proposal </w:t>
      </w:r>
      <w:r w:rsidR="0039511E">
        <w:rPr>
          <w:b/>
          <w:bCs/>
        </w:rPr>
        <w:t>3-1</w:t>
      </w:r>
    </w:p>
    <w:p w14:paraId="02DEC401" w14:textId="77777777" w:rsidR="00520E78" w:rsidRDefault="00520E78" w:rsidP="00520E78">
      <w:pPr>
        <w:pStyle w:val="3GPPText"/>
        <w:numPr>
          <w:ilvl w:val="0"/>
          <w:numId w:val="15"/>
        </w:numPr>
        <w:rPr>
          <w:i/>
          <w:iCs/>
        </w:rPr>
      </w:pPr>
      <w:r>
        <w:rPr>
          <w:i/>
          <w:iCs/>
        </w:rPr>
        <w:t>For sub-slot PUCCH repetition, introduce a mechanism of skipping UL symbols during repetitions mapping</w:t>
      </w:r>
    </w:p>
    <w:p w14:paraId="371208E5" w14:textId="77777777" w:rsidR="00520E78" w:rsidRDefault="00520E78" w:rsidP="00520E78">
      <w:pPr>
        <w:pStyle w:val="3GPPText"/>
        <w:numPr>
          <w:ilvl w:val="1"/>
          <w:numId w:val="15"/>
        </w:numPr>
        <w:rPr>
          <w:i/>
          <w:iCs/>
        </w:rPr>
      </w:pPr>
      <w:r>
        <w:rPr>
          <w:i/>
          <w:iCs/>
        </w:rPr>
        <w:t>Alt.1: X-symbol gap</w:t>
      </w:r>
    </w:p>
    <w:p w14:paraId="49EC0B51" w14:textId="77777777" w:rsidR="00520E78" w:rsidRDefault="00520E78" w:rsidP="00520E78">
      <w:pPr>
        <w:pStyle w:val="3GPPText"/>
        <w:numPr>
          <w:ilvl w:val="1"/>
          <w:numId w:val="15"/>
        </w:numPr>
        <w:rPr>
          <w:i/>
          <w:iCs/>
        </w:rPr>
      </w:pPr>
      <w:r>
        <w:rPr>
          <w:i/>
          <w:iCs/>
        </w:rPr>
        <w:t>Alt.2: Y-sub-slot gap</w:t>
      </w:r>
    </w:p>
    <w:p w14:paraId="7F7AEFE6" w14:textId="77777777" w:rsidR="00520E78" w:rsidRDefault="00520E78" w:rsidP="00520E78">
      <w:pPr>
        <w:pStyle w:val="3GPPText"/>
        <w:numPr>
          <w:ilvl w:val="1"/>
          <w:numId w:val="15"/>
        </w:numPr>
        <w:rPr>
          <w:i/>
          <w:iCs/>
        </w:rPr>
      </w:pPr>
      <w:r>
        <w:rPr>
          <w:i/>
          <w:iCs/>
        </w:rPr>
        <w:t>Alt.3: Invalid symbol pattern</w:t>
      </w:r>
    </w:p>
    <w:p w14:paraId="2A5243B7" w14:textId="77777777" w:rsidR="00520E78" w:rsidRDefault="00520E78" w:rsidP="00520E78">
      <w:pPr>
        <w:pStyle w:val="3GPPText"/>
      </w:pPr>
    </w:p>
    <w:p w14:paraId="30FC9262" w14:textId="54CDF324" w:rsidR="00520E78" w:rsidRPr="003A7685" w:rsidRDefault="00520E78" w:rsidP="00520E78">
      <w:pPr>
        <w:pStyle w:val="3GPPText"/>
      </w:pPr>
      <w:r w:rsidRPr="003A7685">
        <w:t xml:space="preserve">As for the </w:t>
      </w:r>
      <w:r w:rsidRPr="003C1697">
        <w:rPr>
          <w:i/>
        </w:rPr>
        <w:t>Aspects 2</w:t>
      </w:r>
      <w:r w:rsidRPr="003A7685">
        <w:t xml:space="preserve"> of UCI multiplexing, there could be many different details, however it is important to make PUCCH link budget consistent before multiplexing on PUSCH and after multiplexing on PUSCH.</w:t>
      </w:r>
      <w:r>
        <w:t xml:space="preserve"> As illustrated in </w:t>
      </w:r>
      <w:r>
        <w:fldChar w:fldCharType="begin"/>
      </w:r>
      <w:r>
        <w:instrText xml:space="preserve"> REF _Ref68598978 \h </w:instrText>
      </w:r>
      <w:r>
        <w:fldChar w:fldCharType="separate"/>
      </w:r>
      <w:r w:rsidR="00862C22">
        <w:t xml:space="preserve">Figure </w:t>
      </w:r>
      <w:r w:rsidR="00862C22">
        <w:rPr>
          <w:noProof/>
        </w:rPr>
        <w:t>2</w:t>
      </w:r>
      <w:r>
        <w:fldChar w:fldCharType="end"/>
      </w:r>
      <w:r>
        <w:t>, when two repetitions of a PUCCH collide with a PUSCH, the RE calculation formula could be updated to directly scale the number of REs two times. However, further discussion is needed to define specifically how to modify the UCI RE calculation formula, e.g. alpha or beta part, etc.</w:t>
      </w:r>
    </w:p>
    <w:p w14:paraId="64887757" w14:textId="77777777" w:rsidR="00520E78" w:rsidRDefault="00520E78" w:rsidP="00520E78">
      <w:pPr>
        <w:pStyle w:val="3GPPText"/>
        <w:rPr>
          <w:highlight w:val="yellow"/>
        </w:rPr>
      </w:pPr>
    </w:p>
    <w:p w14:paraId="62573838" w14:textId="77777777" w:rsidR="00520E78" w:rsidRDefault="00520E78" w:rsidP="00520E78">
      <w:pPr>
        <w:pStyle w:val="3GPPText"/>
        <w:jc w:val="center"/>
        <w:rPr>
          <w:color w:val="2B579A"/>
          <w:shd w:val="clear" w:color="auto" w:fill="E6E6E6"/>
        </w:rPr>
      </w:pPr>
      <w:r>
        <w:rPr>
          <w:color w:val="2B579A"/>
          <w:shd w:val="clear" w:color="auto" w:fill="E6E6E6"/>
        </w:rPr>
        <w:object w:dxaOrig="9120" w:dyaOrig="2100" w14:anchorId="1BE28256">
          <v:shape id="_x0000_i1026" type="#_x0000_t75" style="width:394.4pt;height:90.25pt" o:ole="">
            <v:imagedata r:id="rId13" o:title=""/>
          </v:shape>
          <o:OLEObject Type="Embed" ProgID="Visio.Drawing.15" ShapeID="_x0000_i1026" DrawAspect="Content" ObjectID="_1689829802" r:id="rId14"/>
        </w:object>
      </w:r>
    </w:p>
    <w:p w14:paraId="4714A099" w14:textId="4A364A6C" w:rsidR="00520E78" w:rsidRDefault="00520E78" w:rsidP="00520E78">
      <w:pPr>
        <w:pStyle w:val="Caption"/>
        <w:jc w:val="center"/>
        <w:rPr>
          <w:color w:val="000000" w:themeColor="text1"/>
        </w:rPr>
      </w:pPr>
      <w:bookmarkStart w:id="6" w:name="_Ref68598978"/>
      <w:r>
        <w:t xml:space="preserve">Figure </w:t>
      </w:r>
      <w:r>
        <w:fldChar w:fldCharType="begin"/>
      </w:r>
      <w:r>
        <w:instrText xml:space="preserve"> SEQ Figure \* ARABIC </w:instrText>
      </w:r>
      <w:r>
        <w:fldChar w:fldCharType="separate"/>
      </w:r>
      <w:r w:rsidR="00862C22">
        <w:rPr>
          <w:noProof/>
        </w:rPr>
        <w:t>2</w:t>
      </w:r>
      <w:r>
        <w:fldChar w:fldCharType="end"/>
      </w:r>
      <w:bookmarkEnd w:id="6"/>
      <w:r>
        <w:t xml:space="preserve">. </w:t>
      </w:r>
      <w:r>
        <w:rPr>
          <w:color w:val="000000" w:themeColor="text1"/>
        </w:rPr>
        <w:t>RE re-calculation for UCI multiplexing</w:t>
      </w:r>
    </w:p>
    <w:p w14:paraId="7D61E8C4" w14:textId="77777777" w:rsidR="00520E78" w:rsidRDefault="00520E78" w:rsidP="00520E78">
      <w:pPr>
        <w:pStyle w:val="3GPPText"/>
        <w:rPr>
          <w:b/>
          <w:bCs/>
        </w:rPr>
      </w:pPr>
    </w:p>
    <w:p w14:paraId="302BA994" w14:textId="32B82292" w:rsidR="00520E78" w:rsidRPr="00736784" w:rsidRDefault="00520E78" w:rsidP="00520E78">
      <w:pPr>
        <w:pStyle w:val="3GPPText"/>
        <w:rPr>
          <w:b/>
          <w:bCs/>
        </w:rPr>
      </w:pPr>
      <w:r w:rsidRPr="00736784">
        <w:rPr>
          <w:b/>
          <w:bCs/>
        </w:rPr>
        <w:t xml:space="preserve">Proposal </w:t>
      </w:r>
      <w:r w:rsidR="0039511E">
        <w:rPr>
          <w:b/>
          <w:bCs/>
        </w:rPr>
        <w:t>3-2</w:t>
      </w:r>
    </w:p>
    <w:p w14:paraId="16156EB5" w14:textId="77777777" w:rsidR="00520E78" w:rsidRPr="00352948" w:rsidRDefault="00520E78" w:rsidP="002A5342">
      <w:pPr>
        <w:pStyle w:val="3GPPText"/>
        <w:numPr>
          <w:ilvl w:val="0"/>
          <w:numId w:val="25"/>
        </w:numPr>
        <w:jc w:val="left"/>
        <w:rPr>
          <w:lang w:val="en-GB"/>
        </w:rPr>
      </w:pPr>
      <w:r w:rsidRPr="00352948">
        <w:rPr>
          <w:i/>
          <w:iCs/>
        </w:rPr>
        <w:t xml:space="preserve">The number of REs for UCI carrying HARQ-ACK </w:t>
      </w:r>
      <w:r>
        <w:rPr>
          <w:i/>
          <w:iCs/>
        </w:rPr>
        <w:t xml:space="preserve">on PUSCH </w:t>
      </w:r>
      <w:r w:rsidRPr="00352948">
        <w:rPr>
          <w:i/>
          <w:iCs/>
        </w:rPr>
        <w:t>is scaled with the number of PUCCH repetitions overlapped with a PUSCH</w:t>
      </w:r>
    </w:p>
    <w:p w14:paraId="4F44C45C" w14:textId="77777777" w:rsidR="00520E78" w:rsidRPr="00352948" w:rsidRDefault="00520E78" w:rsidP="002A5342">
      <w:pPr>
        <w:pStyle w:val="3GPPText"/>
        <w:numPr>
          <w:ilvl w:val="1"/>
          <w:numId w:val="25"/>
        </w:numPr>
        <w:jc w:val="left"/>
        <w:rPr>
          <w:lang w:val="en-GB"/>
        </w:rPr>
      </w:pPr>
      <w:r w:rsidRPr="00352948">
        <w:rPr>
          <w:i/>
          <w:iCs/>
        </w:rPr>
        <w:t>FFS details</w:t>
      </w:r>
    </w:p>
    <w:p w14:paraId="1C2DD684" w14:textId="77777777" w:rsidR="00520E78" w:rsidRDefault="00520E78" w:rsidP="00520E78">
      <w:pPr>
        <w:pStyle w:val="3GPPText"/>
        <w:rPr>
          <w:highlight w:val="yellow"/>
        </w:rPr>
      </w:pPr>
    </w:p>
    <w:p w14:paraId="129CAF0C" w14:textId="77777777" w:rsidR="00E44AAD" w:rsidRDefault="00520E78" w:rsidP="00520E78">
      <w:pPr>
        <w:pStyle w:val="3GPPText"/>
      </w:pPr>
      <w:r w:rsidRPr="00DD057A">
        <w:t>The aspect of prioritization also needs discussion together with intra-UE multiplexing in AI 8.3.3.</w:t>
      </w:r>
    </w:p>
    <w:p w14:paraId="258B384F" w14:textId="794CCE8B" w:rsidR="00520E78" w:rsidRDefault="00520E78" w:rsidP="00520E78">
      <w:pPr>
        <w:pStyle w:val="3GPPText"/>
      </w:pPr>
      <w:r w:rsidRPr="00DD057A">
        <w:t>Lastly, it can be agreed that dynamic indication of number of sub-slot repetitions can be reused from the mechanism defined by CovEnh</w:t>
      </w:r>
      <w:r>
        <w:t>’s group</w:t>
      </w:r>
      <w:r w:rsidRPr="00DD057A">
        <w:t xml:space="preserve"> for slot-based repetitions.</w:t>
      </w:r>
    </w:p>
    <w:p w14:paraId="68FBE492" w14:textId="77777777" w:rsidR="00520E78" w:rsidRDefault="00520E78" w:rsidP="00520E78">
      <w:pPr>
        <w:pStyle w:val="3GPPText"/>
      </w:pPr>
    </w:p>
    <w:p w14:paraId="227CA5E2" w14:textId="31EB2B1C" w:rsidR="00520E78" w:rsidRPr="00736784" w:rsidRDefault="00520E78" w:rsidP="00520E78">
      <w:pPr>
        <w:pStyle w:val="3GPPText"/>
        <w:rPr>
          <w:b/>
          <w:bCs/>
        </w:rPr>
      </w:pPr>
      <w:r w:rsidRPr="00736784">
        <w:rPr>
          <w:b/>
          <w:bCs/>
        </w:rPr>
        <w:t xml:space="preserve">Proposal </w:t>
      </w:r>
      <w:r w:rsidR="0039511E">
        <w:rPr>
          <w:b/>
          <w:bCs/>
        </w:rPr>
        <w:t>3-3</w:t>
      </w:r>
    </w:p>
    <w:p w14:paraId="22F497B6" w14:textId="49019F00" w:rsidR="00520E78" w:rsidRDefault="00520E78" w:rsidP="00520E78">
      <w:pPr>
        <w:pStyle w:val="3GPPText"/>
        <w:numPr>
          <w:ilvl w:val="0"/>
          <w:numId w:val="15"/>
        </w:numPr>
        <w:rPr>
          <w:i/>
          <w:iCs/>
        </w:rPr>
      </w:pPr>
      <w:r>
        <w:rPr>
          <w:i/>
          <w:iCs/>
        </w:rPr>
        <w:t xml:space="preserve">RAN1 uses </w:t>
      </w:r>
      <w:r w:rsidR="00003A7E">
        <w:rPr>
          <w:i/>
          <w:iCs/>
        </w:rPr>
        <w:t xml:space="preserve">the same </w:t>
      </w:r>
      <w:r>
        <w:rPr>
          <w:i/>
          <w:iCs/>
        </w:rPr>
        <w:t xml:space="preserve">mechanism for dynamic indication of the number of PUCCH repetitions for slot-based and sub-slot-based operation, by aligning </w:t>
      </w:r>
      <w:r w:rsidR="00E90232">
        <w:rPr>
          <w:i/>
          <w:iCs/>
        </w:rPr>
        <w:t xml:space="preserve">with decisions made in </w:t>
      </w:r>
      <w:r>
        <w:rPr>
          <w:i/>
          <w:iCs/>
        </w:rPr>
        <w:t>CovEnh</w:t>
      </w:r>
    </w:p>
    <w:p w14:paraId="74781190" w14:textId="77777777" w:rsidR="00520E78" w:rsidRPr="00DB3A99" w:rsidRDefault="00520E78" w:rsidP="00EC04FD">
      <w:pPr>
        <w:pStyle w:val="3GPPText"/>
      </w:pPr>
    </w:p>
    <w:bookmarkEnd w:id="1"/>
    <w:p w14:paraId="781FA027" w14:textId="29AE673D" w:rsidR="00AA1EF8" w:rsidRDefault="00AA1EF8" w:rsidP="00AA1EF8">
      <w:pPr>
        <w:pStyle w:val="3GPPH1"/>
      </w:pPr>
      <w:r>
        <w:t>PUCCH Carrier Switching</w:t>
      </w:r>
    </w:p>
    <w:p w14:paraId="22BB596B" w14:textId="220596C9" w:rsidR="00AA1EF8" w:rsidRDefault="00AA1EF8" w:rsidP="0042746E">
      <w:pPr>
        <w:pStyle w:val="3GPPText"/>
      </w:pPr>
      <w:r>
        <w:t>Agreements:</w:t>
      </w:r>
    </w:p>
    <w:tbl>
      <w:tblPr>
        <w:tblStyle w:val="TableGrid"/>
        <w:tblW w:w="0" w:type="auto"/>
        <w:tblLook w:val="04A0" w:firstRow="1" w:lastRow="0" w:firstColumn="1" w:lastColumn="0" w:noHBand="0" w:noVBand="1"/>
      </w:tblPr>
      <w:tblGrid>
        <w:gridCol w:w="9631"/>
      </w:tblGrid>
      <w:tr w:rsidR="005F443E" w14:paraId="0FCD056C" w14:textId="77777777" w:rsidTr="005F443E">
        <w:tc>
          <w:tcPr>
            <w:tcW w:w="9631" w:type="dxa"/>
          </w:tcPr>
          <w:p w14:paraId="7DB21921" w14:textId="77777777" w:rsidR="00A63B70" w:rsidRDefault="00A63B70" w:rsidP="00A63B70">
            <w:pPr>
              <w:jc w:val="both"/>
              <w:rPr>
                <w:rFonts w:ascii="Times New Roman" w:hAnsi="Times New Roman"/>
                <w:lang w:eastAsia="zh-CN"/>
              </w:rPr>
            </w:pPr>
            <w:r>
              <w:rPr>
                <w:highlight w:val="green"/>
                <w:lang w:eastAsia="zh-CN"/>
              </w:rPr>
              <w:t>Agreement</w:t>
            </w:r>
            <w:r>
              <w:rPr>
                <w:lang w:eastAsia="zh-CN"/>
              </w:rPr>
              <w:t xml:space="preserve">: Support PUCCH carrier switching based on dynamic indication in DCI scheduling a PUCCH and semi-static configuration </w:t>
            </w:r>
          </w:p>
          <w:p w14:paraId="347AFFEC" w14:textId="77777777" w:rsidR="00A63B70" w:rsidRDefault="00A63B70" w:rsidP="00A63B70">
            <w:pPr>
              <w:pStyle w:val="ListParagraph"/>
              <w:numPr>
                <w:ilvl w:val="0"/>
                <w:numId w:val="21"/>
              </w:numPr>
              <w:ind w:leftChars="0"/>
              <w:contextualSpacing/>
              <w:jc w:val="both"/>
              <w:rPr>
                <w:rFonts w:cs="Calibri"/>
              </w:rPr>
            </w:pPr>
            <w:r>
              <w:rPr>
                <w:lang w:eastAsia="zh-CN"/>
              </w:rPr>
              <w:t>Details are FFS (including applicability of dynamic and/or semi-static means)</w:t>
            </w:r>
          </w:p>
          <w:p w14:paraId="6DB8E12A" w14:textId="77777777" w:rsidR="00A63B70" w:rsidRDefault="00A63B70" w:rsidP="00A63B70">
            <w:pPr>
              <w:pStyle w:val="ListParagraph"/>
              <w:numPr>
                <w:ilvl w:val="0"/>
                <w:numId w:val="21"/>
              </w:numPr>
              <w:ind w:leftChars="0"/>
              <w:contextualSpacing/>
              <w:jc w:val="both"/>
              <w:rPr>
                <w:lang w:val="it-IT"/>
              </w:rPr>
            </w:pPr>
            <w:r>
              <w:rPr>
                <w:lang w:eastAsia="zh-CN"/>
              </w:rPr>
              <w:t xml:space="preserve">Aim for minimum specification impact </w:t>
            </w:r>
          </w:p>
          <w:p w14:paraId="68A2FFB1" w14:textId="77777777" w:rsidR="00A63B70" w:rsidRDefault="00A63B70" w:rsidP="00A63B70">
            <w:pPr>
              <w:pStyle w:val="ListParagraph"/>
              <w:numPr>
                <w:ilvl w:val="0"/>
                <w:numId w:val="21"/>
              </w:numPr>
              <w:ind w:leftChars="0"/>
              <w:contextualSpacing/>
              <w:jc w:val="both"/>
            </w:pPr>
            <w:r>
              <w:rPr>
                <w:lang w:eastAsia="zh-CN"/>
              </w:rPr>
              <w:t>Dynamic indication and/or semi-static configuration are subject to separate UE capabilities</w:t>
            </w:r>
          </w:p>
          <w:p w14:paraId="503817D2" w14:textId="77777777" w:rsidR="00A63B70" w:rsidRDefault="00A63B70" w:rsidP="00A63B70">
            <w:pPr>
              <w:pStyle w:val="ListParagraph"/>
              <w:numPr>
                <w:ilvl w:val="0"/>
                <w:numId w:val="21"/>
              </w:numPr>
              <w:ind w:leftChars="0"/>
              <w:contextualSpacing/>
              <w:jc w:val="both"/>
              <w:rPr>
                <w:lang w:eastAsia="zh-CN"/>
              </w:rPr>
            </w:pPr>
            <w:r>
              <w:rPr>
                <w:lang w:eastAsia="zh-CN"/>
              </w:rPr>
              <w:t xml:space="preserve">The semi-static PUCCH carrier switching configuration operation is based on RRC configured PUCCH cell timing pattern of applicable PUCCH cells </w:t>
            </w:r>
            <w:r>
              <w:t>and supports PUCCH carrier switching across cells with different numerologies.</w:t>
            </w:r>
          </w:p>
          <w:p w14:paraId="12F6AA0F" w14:textId="77777777" w:rsidR="00A63B70" w:rsidRDefault="00A63B70" w:rsidP="00A63B70">
            <w:pPr>
              <w:pStyle w:val="ListParagraph"/>
              <w:numPr>
                <w:ilvl w:val="1"/>
                <w:numId w:val="21"/>
              </w:numPr>
              <w:ind w:leftChars="0"/>
              <w:contextualSpacing/>
              <w:rPr>
                <w:lang w:eastAsia="zh-CN"/>
              </w:rPr>
            </w:pPr>
            <w:r>
              <w:rPr>
                <w:lang w:eastAsia="zh-CN"/>
              </w:rPr>
              <w:t>FFS whether additional rules are needed to support PUCCH carrier switching across cells with different numerologies</w:t>
            </w:r>
          </w:p>
          <w:p w14:paraId="1BE6C1F7" w14:textId="77777777" w:rsidR="00A63B70" w:rsidRDefault="00A63B70" w:rsidP="00A63B70">
            <w:pPr>
              <w:pStyle w:val="ListParagraph"/>
              <w:numPr>
                <w:ilvl w:val="0"/>
                <w:numId w:val="21"/>
              </w:numPr>
              <w:ind w:leftChars="0"/>
              <w:contextualSpacing/>
              <w:jc w:val="both"/>
              <w:rPr>
                <w:lang w:eastAsia="zh-CN"/>
              </w:rPr>
            </w:pPr>
            <w:r>
              <w:rPr>
                <w:lang w:eastAsia="zh-CN"/>
              </w:rPr>
              <w:t>FFS the maximum number of PUCCH cells</w:t>
            </w:r>
          </w:p>
          <w:p w14:paraId="7EABE343" w14:textId="77777777" w:rsidR="00A63B70" w:rsidRDefault="00A63B70" w:rsidP="00A63B70">
            <w:pPr>
              <w:pStyle w:val="ListParagraph"/>
              <w:numPr>
                <w:ilvl w:val="0"/>
                <w:numId w:val="21"/>
              </w:numPr>
              <w:ind w:leftChars="0"/>
              <w:contextualSpacing/>
              <w:jc w:val="both"/>
              <w:rPr>
                <w:lang w:eastAsia="zh-CN"/>
              </w:rPr>
            </w:pPr>
            <w:r>
              <w:rPr>
                <w:lang w:eastAsia="zh-CN"/>
              </w:rPr>
              <w:t>FFS whether and how to support joint operation of dynamic and semi-static carrier switching for a UE</w:t>
            </w:r>
          </w:p>
          <w:p w14:paraId="4E381EB2" w14:textId="467377C0" w:rsidR="005F443E" w:rsidRPr="0004258B" w:rsidRDefault="00A63B70" w:rsidP="0004258B">
            <w:pPr>
              <w:pStyle w:val="ListParagraph"/>
              <w:numPr>
                <w:ilvl w:val="0"/>
                <w:numId w:val="21"/>
              </w:numPr>
              <w:spacing w:before="100"/>
              <w:ind w:leftChars="0"/>
              <w:contextualSpacing/>
              <w:jc w:val="both"/>
              <w:rPr>
                <w:lang w:eastAsia="zh-CN"/>
              </w:rPr>
            </w:pPr>
            <w:r>
              <w:rPr>
                <w:lang w:eastAsia="zh-CN"/>
              </w:rPr>
              <w:t>FFS whether and how to support joint operation of PUCCH carrier switching and SPS HARQ-ACK deferral</w:t>
            </w:r>
          </w:p>
          <w:p w14:paraId="01E0A7B1" w14:textId="77777777" w:rsidR="0004258B" w:rsidRDefault="0004258B" w:rsidP="0004258B">
            <w:pPr>
              <w:rPr>
                <w:highlight w:val="green"/>
              </w:rPr>
            </w:pPr>
          </w:p>
          <w:p w14:paraId="6EFF8BC7" w14:textId="56C5EB4C" w:rsidR="0004258B" w:rsidRDefault="0004258B" w:rsidP="0004258B">
            <w:r>
              <w:rPr>
                <w:highlight w:val="green"/>
              </w:rPr>
              <w:t>Agreement</w:t>
            </w:r>
            <w:r>
              <w:t xml:space="preserve">: For PUCCH carrier switching, the PUCCH resource configuration is per UL BWP (i.e. per candidate cell and UL BWP of that specific candidate cell). </w:t>
            </w:r>
          </w:p>
          <w:p w14:paraId="5CA24402" w14:textId="77777777" w:rsidR="0004258B" w:rsidRDefault="0004258B" w:rsidP="0004258B"/>
          <w:p w14:paraId="714C1BA2" w14:textId="1F4A3744" w:rsidR="0004258B" w:rsidRPr="0004258B" w:rsidRDefault="0004258B" w:rsidP="0004258B">
            <w:r>
              <w:rPr>
                <w:highlight w:val="green"/>
              </w:rPr>
              <w:t>Agreement</w:t>
            </w:r>
            <w:r>
              <w:t>: For PUCCH carrier switching based on dynamic indication in DCI scheduling a PUCCH (i.e. Alt. 1), the PDSCH to HARQ-ACK offset k1 is interpreted based on the numerology of the dynamically indicated target PUCCH cell.</w:t>
            </w:r>
          </w:p>
        </w:tc>
      </w:tr>
    </w:tbl>
    <w:p w14:paraId="319E8335" w14:textId="4B3A8F26" w:rsidR="00932CA8" w:rsidRDefault="00231176" w:rsidP="001F2CF4">
      <w:pPr>
        <w:pStyle w:val="3GPPText"/>
      </w:pPr>
      <w:r>
        <w:t xml:space="preserve">One important issue for dynamic </w:t>
      </w:r>
      <w:r w:rsidR="003C2256">
        <w:t>DCI based PUCCH carrier switching</w:t>
      </w:r>
      <w:r w:rsidR="004E283A">
        <w:t xml:space="preserve"> is how to indicate the target carrier</w:t>
      </w:r>
      <w:r w:rsidR="00204D3F">
        <w:t>. The following high-level options were discussed:</w:t>
      </w:r>
    </w:p>
    <w:p w14:paraId="20928FF4" w14:textId="797ACE00" w:rsidR="00204D3F" w:rsidRPr="00204D3F" w:rsidRDefault="00204D3F" w:rsidP="00204D3F">
      <w:pPr>
        <w:pStyle w:val="3GPPText"/>
        <w:numPr>
          <w:ilvl w:val="0"/>
          <w:numId w:val="30"/>
        </w:numPr>
        <w:rPr>
          <w:i/>
          <w:iCs/>
        </w:rPr>
      </w:pPr>
      <w:r>
        <w:t>Reuse PRI field</w:t>
      </w:r>
    </w:p>
    <w:p w14:paraId="773DE0C4" w14:textId="10444283" w:rsidR="00204D3F" w:rsidRPr="00204D3F" w:rsidRDefault="00204D3F" w:rsidP="00204D3F">
      <w:pPr>
        <w:pStyle w:val="3GPPText"/>
        <w:numPr>
          <w:ilvl w:val="0"/>
          <w:numId w:val="30"/>
        </w:numPr>
        <w:rPr>
          <w:i/>
          <w:iCs/>
        </w:rPr>
      </w:pPr>
      <w:r>
        <w:t>Reuse an extended PRI field</w:t>
      </w:r>
    </w:p>
    <w:p w14:paraId="21010CD3" w14:textId="11E3684B" w:rsidR="00204D3F" w:rsidRPr="00425009" w:rsidRDefault="00FF0F28" w:rsidP="00204D3F">
      <w:pPr>
        <w:pStyle w:val="3GPPText"/>
        <w:numPr>
          <w:ilvl w:val="0"/>
          <w:numId w:val="30"/>
        </w:numPr>
        <w:rPr>
          <w:i/>
          <w:iCs/>
        </w:rPr>
      </w:pPr>
      <w:r>
        <w:lastRenderedPageBreak/>
        <w:t>Introduce a new PUCCH carrier ID field</w:t>
      </w:r>
    </w:p>
    <w:p w14:paraId="5FC8C730" w14:textId="4665FF8D" w:rsidR="00042DEC" w:rsidRDefault="00AC0E20" w:rsidP="0042746E">
      <w:pPr>
        <w:pStyle w:val="3GPPText"/>
      </w:pPr>
      <w:r>
        <w:t>In our understanding there is no need for a separate DCI field</w:t>
      </w:r>
      <w:r w:rsidR="002B7D75">
        <w:t xml:space="preserve">. This approach introduces the largest overhead since it does not consider </w:t>
      </w:r>
      <w:r w:rsidR="00DA2B28">
        <w:t xml:space="preserve">unusable PUCCH carrier ID + PRI combinations. In fact, PRI field size needs to be the largest among </w:t>
      </w:r>
      <w:r w:rsidR="006B5A4A">
        <w:t>different configured carriers</w:t>
      </w:r>
      <w:r w:rsidR="001F15DB">
        <w:t>.</w:t>
      </w:r>
    </w:p>
    <w:p w14:paraId="5E951ADF" w14:textId="009A8301" w:rsidR="006B5A4A" w:rsidRDefault="006B5A4A" w:rsidP="0042746E">
      <w:pPr>
        <w:pStyle w:val="3GPPText"/>
      </w:pPr>
      <w:r>
        <w:t>Therefore, reusing PRI field or extended PRI field is</w:t>
      </w:r>
      <w:r w:rsidR="00272283">
        <w:t xml:space="preserve"> preferred</w:t>
      </w:r>
      <w:r w:rsidR="007500CE">
        <w:t xml:space="preserve"> for the sake of keeping the compactness of the DCI size</w:t>
      </w:r>
      <w:r w:rsidR="00272283">
        <w:t xml:space="preserve">. Making the PRI field size more flexible than just 3 </w:t>
      </w:r>
      <w:r w:rsidR="00F41AFF">
        <w:t>bits</w:t>
      </w:r>
      <w:r w:rsidR="001F15DB">
        <w:t xml:space="preserve"> may introduce </w:t>
      </w:r>
      <w:r w:rsidR="001711F3">
        <w:t>additional</w:t>
      </w:r>
      <w:r w:rsidR="001F15DB">
        <w:t xml:space="preserve"> flexibility</w:t>
      </w:r>
      <w:r w:rsidR="00D9441E">
        <w:t xml:space="preserve">. Moreover, </w:t>
      </w:r>
      <w:r w:rsidR="00691058">
        <w:t xml:space="preserve">the needed functionality may be achieved in many cases by </w:t>
      </w:r>
      <w:r w:rsidR="0071759F">
        <w:t xml:space="preserve">&lt;= </w:t>
      </w:r>
      <w:r w:rsidR="001711F3">
        <w:t>3-bit</w:t>
      </w:r>
      <w:r w:rsidR="0071759F">
        <w:t xml:space="preserve"> indication by </w:t>
      </w:r>
      <w:r w:rsidR="00EA1A85">
        <w:t>optimization</w:t>
      </w:r>
      <w:r w:rsidR="0071759F">
        <w:t xml:space="preserve"> of the viable </w:t>
      </w:r>
      <w:r w:rsidR="00EA1A85">
        <w:t>PUCCH carrier ID + PUCCH resource combinations.</w:t>
      </w:r>
    </w:p>
    <w:p w14:paraId="755AA677" w14:textId="31B113C6" w:rsidR="00EA1A85" w:rsidRDefault="00EA1A85" w:rsidP="0042746E">
      <w:pPr>
        <w:pStyle w:val="3GPPText"/>
      </w:pPr>
    </w:p>
    <w:p w14:paraId="21E27159" w14:textId="086373AE" w:rsidR="00EA1A85" w:rsidRPr="00736784" w:rsidRDefault="00EA1A85" w:rsidP="00EA1A85">
      <w:pPr>
        <w:pStyle w:val="3GPPText"/>
        <w:rPr>
          <w:b/>
          <w:bCs/>
        </w:rPr>
      </w:pPr>
      <w:r w:rsidRPr="00736784">
        <w:rPr>
          <w:b/>
          <w:bCs/>
        </w:rPr>
        <w:t xml:space="preserve">Proposal </w:t>
      </w:r>
      <w:r>
        <w:rPr>
          <w:b/>
          <w:bCs/>
        </w:rPr>
        <w:t>4-1</w:t>
      </w:r>
    </w:p>
    <w:p w14:paraId="072329D8" w14:textId="480B5B8B" w:rsidR="00EA1A85" w:rsidRDefault="00EA1A85" w:rsidP="00EA1A85">
      <w:pPr>
        <w:pStyle w:val="3GPPText"/>
        <w:numPr>
          <w:ilvl w:val="0"/>
          <w:numId w:val="15"/>
        </w:numPr>
        <w:rPr>
          <w:i/>
          <w:iCs/>
        </w:rPr>
      </w:pPr>
      <w:r>
        <w:rPr>
          <w:i/>
          <w:iCs/>
        </w:rPr>
        <w:t xml:space="preserve">For dynamic PUCCH carrier indication in DCI, </w:t>
      </w:r>
      <w:r w:rsidR="00053B94">
        <w:rPr>
          <w:i/>
          <w:iCs/>
        </w:rPr>
        <w:t>the definition of PUCCH Resource ID (PRI) is extended by indicating a pair of {PUCCH resource, PUCCH carrier}</w:t>
      </w:r>
    </w:p>
    <w:p w14:paraId="7150662C" w14:textId="172EE934" w:rsidR="00EA1A85" w:rsidRDefault="00EA1A85" w:rsidP="0042746E">
      <w:pPr>
        <w:pStyle w:val="3GPPText"/>
      </w:pPr>
    </w:p>
    <w:p w14:paraId="7DB52B15" w14:textId="0B12D1E9" w:rsidR="00942672" w:rsidRDefault="00942672" w:rsidP="0042746E">
      <w:pPr>
        <w:pStyle w:val="3GPPText"/>
      </w:pPr>
      <w:r>
        <w:t>Further, the feature of dynamic PUCCH carrier switching should be limited</w:t>
      </w:r>
      <w:r w:rsidR="00843049">
        <w:t xml:space="preserve"> to HARQ-ACK UCI and SR UCI, when SR is multiplexed </w:t>
      </w:r>
      <w:r w:rsidR="0052309A">
        <w:t>with</w:t>
      </w:r>
      <w:r w:rsidR="00843049">
        <w:t xml:space="preserve"> HARQ.</w:t>
      </w:r>
      <w:r w:rsidR="00A71786">
        <w:t xml:space="preserve"> </w:t>
      </w:r>
      <w:r w:rsidR="008B1062">
        <w:t xml:space="preserve">There is no motivation for CSI carrier switching other than </w:t>
      </w:r>
      <w:r w:rsidR="00220060">
        <w:t>potential simplification of multiplexing cases when both CSI and HARQ are triggered</w:t>
      </w:r>
      <w:r w:rsidR="00B142CA">
        <w:t xml:space="preserve">. Note, in AI 8.3.3 the simultaneous PUCCH transmission on different carriers is also agreed and being discussed, which can help to handle the cases of </w:t>
      </w:r>
      <w:r w:rsidR="00685689">
        <w:t>different carriers for CSI and HARQ.</w:t>
      </w:r>
    </w:p>
    <w:p w14:paraId="6C0B93F6" w14:textId="133826AD" w:rsidR="00685689" w:rsidRDefault="00685689" w:rsidP="0042746E">
      <w:pPr>
        <w:pStyle w:val="3GPPText"/>
      </w:pPr>
    </w:p>
    <w:p w14:paraId="2B711B68" w14:textId="4FB09C26" w:rsidR="00685689" w:rsidRPr="00736784" w:rsidRDefault="00685689" w:rsidP="00685689">
      <w:pPr>
        <w:pStyle w:val="3GPPText"/>
        <w:rPr>
          <w:b/>
          <w:bCs/>
        </w:rPr>
      </w:pPr>
      <w:r w:rsidRPr="00736784">
        <w:rPr>
          <w:b/>
          <w:bCs/>
        </w:rPr>
        <w:t xml:space="preserve">Proposal </w:t>
      </w:r>
      <w:r>
        <w:rPr>
          <w:b/>
          <w:bCs/>
        </w:rPr>
        <w:t>4-2</w:t>
      </w:r>
    </w:p>
    <w:p w14:paraId="2D353448" w14:textId="6597711B" w:rsidR="00685689" w:rsidRDefault="00685689" w:rsidP="00685689">
      <w:pPr>
        <w:pStyle w:val="3GPPText"/>
        <w:numPr>
          <w:ilvl w:val="0"/>
          <w:numId w:val="15"/>
        </w:numPr>
        <w:rPr>
          <w:i/>
          <w:iCs/>
        </w:rPr>
      </w:pPr>
      <w:r>
        <w:rPr>
          <w:i/>
          <w:iCs/>
        </w:rPr>
        <w:t xml:space="preserve">For dynamic PUCCH carrier indication in DCI, limit the UCI </w:t>
      </w:r>
      <w:r w:rsidR="00502EB4">
        <w:rPr>
          <w:i/>
          <w:iCs/>
        </w:rPr>
        <w:t>information for switching to HARQ-ACK and SR (when multiplexed with HARQ-ACK)</w:t>
      </w:r>
    </w:p>
    <w:p w14:paraId="6C307A4F" w14:textId="4578DD89" w:rsidR="00685689" w:rsidRDefault="00685689" w:rsidP="0042746E">
      <w:pPr>
        <w:pStyle w:val="3GPPText"/>
      </w:pPr>
    </w:p>
    <w:p w14:paraId="48D7B147" w14:textId="54247ECD" w:rsidR="00E70072" w:rsidRDefault="00E70072" w:rsidP="0042746E">
      <w:pPr>
        <w:pStyle w:val="3GPPText"/>
      </w:pPr>
      <w:r>
        <w:t xml:space="preserve">When </w:t>
      </w:r>
      <w:r w:rsidR="00520048">
        <w:t>dynamic HARQ-ACK is multiplexed with SPS HARQ-ACK, the switching may also be applied to SPS HARQ-ACK</w:t>
      </w:r>
      <w:r w:rsidR="007850E2">
        <w:t>. Alternatively, the SPS HARQ-ACK may be subject to dropping, or a UE may not expect such combinations to happen.</w:t>
      </w:r>
    </w:p>
    <w:p w14:paraId="1721511F" w14:textId="7431D326" w:rsidR="007850E2" w:rsidRDefault="007850E2" w:rsidP="0042746E">
      <w:pPr>
        <w:pStyle w:val="3GPPText"/>
      </w:pPr>
    </w:p>
    <w:p w14:paraId="242461C6" w14:textId="60BCC153" w:rsidR="007850E2" w:rsidRPr="00736784" w:rsidRDefault="007850E2" w:rsidP="007850E2">
      <w:pPr>
        <w:pStyle w:val="3GPPText"/>
        <w:rPr>
          <w:b/>
          <w:bCs/>
        </w:rPr>
      </w:pPr>
      <w:r w:rsidRPr="00736784">
        <w:rPr>
          <w:b/>
          <w:bCs/>
        </w:rPr>
        <w:t xml:space="preserve">Proposal </w:t>
      </w:r>
      <w:r>
        <w:rPr>
          <w:b/>
          <w:bCs/>
        </w:rPr>
        <w:t>4-3</w:t>
      </w:r>
    </w:p>
    <w:p w14:paraId="22C7B476" w14:textId="267F4580" w:rsidR="007850E2" w:rsidRDefault="00DC5BD6" w:rsidP="007850E2">
      <w:pPr>
        <w:pStyle w:val="3GPPText"/>
        <w:numPr>
          <w:ilvl w:val="0"/>
          <w:numId w:val="15"/>
        </w:numPr>
        <w:rPr>
          <w:i/>
          <w:iCs/>
        </w:rPr>
      </w:pPr>
      <w:r>
        <w:rPr>
          <w:i/>
          <w:iCs/>
        </w:rPr>
        <w:t xml:space="preserve">If </w:t>
      </w:r>
      <w:r w:rsidR="00AC7C0C">
        <w:rPr>
          <w:i/>
          <w:iCs/>
        </w:rPr>
        <w:t>a time pattern for PUCCH for semi-static HARQ-ACK is not provided, the s</w:t>
      </w:r>
      <w:r w:rsidR="00FC1A8C">
        <w:rPr>
          <w:i/>
          <w:iCs/>
        </w:rPr>
        <w:t xml:space="preserve">emi-static HARQ-ACK </w:t>
      </w:r>
      <w:r>
        <w:rPr>
          <w:i/>
          <w:iCs/>
        </w:rPr>
        <w:t>is multiplexed with dynamic HARQ-ACK on the carrier indicated for dynamic HARQ-ACK</w:t>
      </w:r>
    </w:p>
    <w:p w14:paraId="67981F84" w14:textId="0D63ABC3" w:rsidR="00AC7C0C" w:rsidRDefault="005804A2" w:rsidP="005804A2">
      <w:pPr>
        <w:pStyle w:val="3GPPText"/>
        <w:numPr>
          <w:ilvl w:val="1"/>
          <w:numId w:val="15"/>
        </w:numPr>
        <w:rPr>
          <w:i/>
          <w:iCs/>
        </w:rPr>
      </w:pPr>
      <w:r>
        <w:rPr>
          <w:i/>
          <w:iCs/>
        </w:rPr>
        <w:t>FFS i</w:t>
      </w:r>
      <w:r w:rsidR="00AC7C0C">
        <w:rPr>
          <w:i/>
          <w:iCs/>
        </w:rPr>
        <w:t>f a time pattern for PCCH for semi-static HARQ is provided</w:t>
      </w:r>
    </w:p>
    <w:p w14:paraId="367E3E2F" w14:textId="77777777" w:rsidR="007850E2" w:rsidRPr="00FF0F28" w:rsidRDefault="007850E2" w:rsidP="0042746E">
      <w:pPr>
        <w:pStyle w:val="3GPPText"/>
      </w:pPr>
    </w:p>
    <w:p w14:paraId="09235C6D" w14:textId="1A2EEBEE" w:rsidR="00FF3F21" w:rsidRDefault="003272FC" w:rsidP="00FF3F21">
      <w:pPr>
        <w:pStyle w:val="3GPPH1"/>
      </w:pPr>
      <w:r>
        <w:t>Conclusions</w:t>
      </w:r>
    </w:p>
    <w:p w14:paraId="52EF8117" w14:textId="7B08BF1C" w:rsidR="00FF3F21" w:rsidRDefault="00155C7E" w:rsidP="00FF3F21">
      <w:pPr>
        <w:pStyle w:val="3GPPText"/>
        <w:rPr>
          <w:lang w:val="en-GB"/>
        </w:rPr>
      </w:pPr>
      <w:r>
        <w:rPr>
          <w:lang w:val="en-GB"/>
        </w:rPr>
        <w:t>In this contribution the</w:t>
      </w:r>
      <w:r w:rsidR="00714B9D">
        <w:rPr>
          <w:lang w:val="en-GB"/>
        </w:rPr>
        <w:t xml:space="preserve"> </w:t>
      </w:r>
      <w:r w:rsidR="00080559">
        <w:rPr>
          <w:lang w:val="en-GB"/>
        </w:rPr>
        <w:t xml:space="preserve">UE HARQ feedback enhancements targeting URLLC/IIOT scenarios in Release 17 have been presented. Based on analysis and discussion, the following observations and proposals </w:t>
      </w:r>
      <w:r w:rsidR="00DA01AE">
        <w:rPr>
          <w:lang w:val="en-GB"/>
        </w:rPr>
        <w:t>have been</w:t>
      </w:r>
      <w:r w:rsidR="00080559">
        <w:rPr>
          <w:lang w:val="en-GB"/>
        </w:rPr>
        <w:t xml:space="preserve"> made:</w:t>
      </w:r>
    </w:p>
    <w:p w14:paraId="15A8E46A" w14:textId="77777777" w:rsidR="00831D09" w:rsidRPr="009D66CD" w:rsidRDefault="00831D09" w:rsidP="00831D09">
      <w:pPr>
        <w:pStyle w:val="3GPPText"/>
        <w:rPr>
          <w:b/>
          <w:bCs/>
        </w:rPr>
      </w:pPr>
      <w:r w:rsidRPr="009D66CD">
        <w:rPr>
          <w:b/>
          <w:bCs/>
        </w:rPr>
        <w:t>Proposal</w:t>
      </w:r>
      <w:r>
        <w:rPr>
          <w:b/>
          <w:bCs/>
        </w:rPr>
        <w:t xml:space="preserve"> 1-1</w:t>
      </w:r>
    </w:p>
    <w:p w14:paraId="0B4F6890" w14:textId="77777777" w:rsidR="00831D09" w:rsidRPr="000D6C25" w:rsidRDefault="00831D09" w:rsidP="00831D09">
      <w:pPr>
        <w:pStyle w:val="3GPPText"/>
        <w:numPr>
          <w:ilvl w:val="0"/>
          <w:numId w:val="23"/>
        </w:numPr>
        <w:rPr>
          <w:i/>
          <w:iCs/>
        </w:rPr>
      </w:pPr>
      <w:r w:rsidRPr="000D6C25">
        <w:rPr>
          <w:i/>
          <w:iCs/>
        </w:rPr>
        <w:t xml:space="preserve">SPS HARQ-ACK deferring is enabled/disabled by semi-static </w:t>
      </w:r>
      <w:r>
        <w:rPr>
          <w:i/>
          <w:iCs/>
        </w:rPr>
        <w:t>signaling</w:t>
      </w:r>
      <w:r w:rsidRPr="000D6C25">
        <w:rPr>
          <w:i/>
          <w:iCs/>
        </w:rPr>
        <w:t xml:space="preserve"> per SPS configuration</w:t>
      </w:r>
    </w:p>
    <w:p w14:paraId="0E25CB8F" w14:textId="43DCD291" w:rsidR="00831D09" w:rsidRDefault="00831D09" w:rsidP="00831D09">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1-2</w:t>
      </w:r>
    </w:p>
    <w:p w14:paraId="5AFEE49F" w14:textId="77777777" w:rsidR="00831D09" w:rsidRPr="008F7A91" w:rsidRDefault="00831D09" w:rsidP="00831D09">
      <w:pPr>
        <w:numPr>
          <w:ilvl w:val="0"/>
          <w:numId w:val="24"/>
        </w:numPr>
        <w:rPr>
          <w:rFonts w:ascii="Times New Roman" w:eastAsia="SimSun" w:hAnsi="Times New Roman"/>
          <w:sz w:val="22"/>
          <w:szCs w:val="20"/>
        </w:rPr>
      </w:pPr>
      <w:r>
        <w:rPr>
          <w:rFonts w:ascii="Times New Roman" w:eastAsia="SimSun" w:hAnsi="Times New Roman"/>
          <w:i/>
          <w:iCs/>
          <w:sz w:val="22"/>
          <w:szCs w:val="20"/>
        </w:rPr>
        <w:t>Whether a SPS HARQ feedback should be deferred is determined solely based on semi-static configurations upon reception of SPS activation for any of the PDSCH activated by this DCI</w:t>
      </w:r>
    </w:p>
    <w:p w14:paraId="7F958006" w14:textId="77777777" w:rsidR="00831D09" w:rsidRPr="00B5415F" w:rsidRDefault="00831D09" w:rsidP="00831D09">
      <w:pPr>
        <w:numPr>
          <w:ilvl w:val="1"/>
          <w:numId w:val="24"/>
        </w:numPr>
        <w:rPr>
          <w:rFonts w:ascii="Times New Roman" w:eastAsia="SimSun" w:hAnsi="Times New Roman"/>
          <w:sz w:val="22"/>
          <w:szCs w:val="20"/>
        </w:rPr>
      </w:pPr>
      <w:r>
        <w:rPr>
          <w:rFonts w:ascii="Times New Roman" w:eastAsia="SimSun" w:hAnsi="Times New Roman"/>
          <w:i/>
          <w:iCs/>
          <w:sz w:val="22"/>
          <w:szCs w:val="20"/>
        </w:rPr>
        <w:t>I.e., dynamic UCI multiplexing/presence is not considered</w:t>
      </w:r>
    </w:p>
    <w:p w14:paraId="255D6556" w14:textId="77777777" w:rsidR="00831D09" w:rsidRPr="009B2423" w:rsidRDefault="00831D09" w:rsidP="00831D09">
      <w:pPr>
        <w:numPr>
          <w:ilvl w:val="0"/>
          <w:numId w:val="24"/>
        </w:numPr>
        <w:rPr>
          <w:rFonts w:ascii="Times New Roman" w:eastAsia="SimSun" w:hAnsi="Times New Roman"/>
          <w:sz w:val="22"/>
          <w:szCs w:val="20"/>
        </w:rPr>
      </w:pPr>
      <w:r>
        <w:rPr>
          <w:rFonts w:ascii="Times New Roman" w:eastAsia="SimSun" w:hAnsi="Times New Roman"/>
          <w:i/>
          <w:iCs/>
          <w:sz w:val="22"/>
          <w:szCs w:val="20"/>
        </w:rPr>
        <w:t>Support additional configuration of SPS PUCCH resource with activated deferring, which is used for hypothesis testing on mapping SPS HARQ-ACK bits for a given initial/deferred slot/sub-slot</w:t>
      </w:r>
    </w:p>
    <w:p w14:paraId="0FDF581B" w14:textId="2585133C" w:rsidR="00831D09" w:rsidRDefault="00831D09" w:rsidP="00831D09">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1-3</w:t>
      </w:r>
    </w:p>
    <w:p w14:paraId="0643CB98" w14:textId="77777777" w:rsidR="00831D09" w:rsidRPr="00251BB9" w:rsidRDefault="00831D09" w:rsidP="00831D09">
      <w:pPr>
        <w:numPr>
          <w:ilvl w:val="0"/>
          <w:numId w:val="24"/>
        </w:numPr>
        <w:rPr>
          <w:rFonts w:ascii="Times New Roman" w:eastAsia="SimSun" w:hAnsi="Times New Roman"/>
          <w:i/>
          <w:iCs/>
          <w:sz w:val="22"/>
          <w:szCs w:val="20"/>
        </w:rPr>
      </w:pPr>
      <w:r w:rsidRPr="00251BB9">
        <w:rPr>
          <w:rFonts w:ascii="Times New Roman" w:eastAsia="SimSun" w:hAnsi="Times New Roman"/>
          <w:i/>
          <w:iCs/>
          <w:sz w:val="22"/>
          <w:szCs w:val="20"/>
        </w:rPr>
        <w:lastRenderedPageBreak/>
        <w:t>For the activated SPS HARQ-ACK deferral,</w:t>
      </w:r>
      <w:r>
        <w:rPr>
          <w:rFonts w:ascii="Times New Roman" w:eastAsia="SimSun" w:hAnsi="Times New Roman"/>
          <w:i/>
          <w:iCs/>
          <w:sz w:val="22"/>
          <w:szCs w:val="20"/>
        </w:rPr>
        <w:t xml:space="preserve"> the maximum k1 value is configured by RRC</w:t>
      </w:r>
    </w:p>
    <w:p w14:paraId="307A96D0" w14:textId="3200ED2B" w:rsidR="00831D09" w:rsidRDefault="00831D09" w:rsidP="00831D09">
      <w:pPr>
        <w:rPr>
          <w:rFonts w:ascii="Times New Roman" w:eastAsia="SimSun" w:hAnsi="Times New Roman"/>
          <w:b/>
          <w:bCs/>
          <w:sz w:val="22"/>
          <w:szCs w:val="20"/>
          <w:lang w:val="en-US"/>
        </w:rPr>
      </w:pPr>
      <w:r w:rsidRPr="00612C19">
        <w:rPr>
          <w:rFonts w:ascii="Times New Roman" w:eastAsia="SimSun" w:hAnsi="Times New Roman"/>
          <w:b/>
          <w:bCs/>
          <w:sz w:val="22"/>
          <w:szCs w:val="20"/>
          <w:lang w:val="en-US"/>
        </w:rPr>
        <w:t xml:space="preserve">Proposal </w:t>
      </w:r>
      <w:r>
        <w:rPr>
          <w:rFonts w:ascii="Times New Roman" w:eastAsia="SimSun" w:hAnsi="Times New Roman"/>
          <w:b/>
          <w:bCs/>
          <w:sz w:val="22"/>
          <w:szCs w:val="20"/>
          <w:lang w:val="en-US"/>
        </w:rPr>
        <w:t>1-4</w:t>
      </w:r>
    </w:p>
    <w:p w14:paraId="69F87AB5" w14:textId="77777777" w:rsidR="00831D09" w:rsidRPr="00251BB9" w:rsidRDefault="00831D09" w:rsidP="00831D09">
      <w:pPr>
        <w:numPr>
          <w:ilvl w:val="0"/>
          <w:numId w:val="24"/>
        </w:numPr>
        <w:rPr>
          <w:rFonts w:ascii="Times New Roman" w:eastAsia="SimSun" w:hAnsi="Times New Roman"/>
          <w:i/>
          <w:iCs/>
          <w:sz w:val="22"/>
          <w:szCs w:val="20"/>
        </w:rPr>
      </w:pPr>
      <w:r>
        <w:rPr>
          <w:rFonts w:ascii="Times New Roman" w:eastAsia="SimSun" w:hAnsi="Times New Roman"/>
          <w:i/>
          <w:iCs/>
          <w:sz w:val="22"/>
          <w:szCs w:val="20"/>
        </w:rPr>
        <w:t>The working assumption on handling SPS HARQ process ID collision can be confirmed with clarification that “received PDSCH” cover both skipped and transmitted SPS PDSCH</w:t>
      </w:r>
    </w:p>
    <w:p w14:paraId="02AF15FB" w14:textId="332E7F73" w:rsidR="00831D09" w:rsidRDefault="00831D09" w:rsidP="00831D09">
      <w:pPr>
        <w:pStyle w:val="3GPPText"/>
        <w:rPr>
          <w:b/>
          <w:bCs/>
          <w:lang w:val="en-GB"/>
        </w:rPr>
      </w:pPr>
      <w:r w:rsidRPr="00563471">
        <w:rPr>
          <w:b/>
          <w:bCs/>
          <w:lang w:val="en-GB"/>
        </w:rPr>
        <w:t xml:space="preserve">Proposal </w:t>
      </w:r>
      <w:r>
        <w:rPr>
          <w:b/>
          <w:bCs/>
          <w:lang w:val="en-GB"/>
        </w:rPr>
        <w:t>1-</w:t>
      </w:r>
      <w:r w:rsidRPr="00563471">
        <w:rPr>
          <w:b/>
          <w:bCs/>
          <w:lang w:val="en-GB"/>
        </w:rPr>
        <w:t>5</w:t>
      </w:r>
    </w:p>
    <w:p w14:paraId="11EAF4E2" w14:textId="77777777" w:rsidR="00831D09" w:rsidRPr="00176BC7" w:rsidRDefault="00831D09" w:rsidP="00831D09">
      <w:pPr>
        <w:pStyle w:val="3GPPText"/>
        <w:numPr>
          <w:ilvl w:val="0"/>
          <w:numId w:val="31"/>
        </w:numPr>
        <w:rPr>
          <w:lang w:val="en-GB"/>
        </w:rPr>
      </w:pPr>
      <w:r>
        <w:rPr>
          <w:i/>
          <w:iCs/>
          <w:lang w:val="en-GB"/>
        </w:rPr>
        <w:t xml:space="preserve">Existing procedures for deferred </w:t>
      </w:r>
      <w:r w:rsidRPr="00563471">
        <w:rPr>
          <w:i/>
          <w:iCs/>
          <w:lang w:val="en-GB"/>
        </w:rPr>
        <w:t>SPS HARQ-ACK</w:t>
      </w:r>
      <w:r>
        <w:rPr>
          <w:i/>
          <w:iCs/>
          <w:lang w:val="en-GB"/>
        </w:rPr>
        <w:t xml:space="preserve"> multiplexing on UCI are reused with additional handling of inclusion of a non-contained k1 value to the k1 set for Type 1 CB construction</w:t>
      </w:r>
    </w:p>
    <w:p w14:paraId="50D7D264" w14:textId="77777777" w:rsidR="00831D09" w:rsidRDefault="00831D09" w:rsidP="00831D09">
      <w:pPr>
        <w:pStyle w:val="3GPPText"/>
        <w:rPr>
          <w:b/>
          <w:bCs/>
          <w:lang w:val="en-GB"/>
        </w:rPr>
      </w:pPr>
    </w:p>
    <w:p w14:paraId="123C476A" w14:textId="29522EBD" w:rsidR="00831D09" w:rsidRPr="00CC106F" w:rsidRDefault="00831D09" w:rsidP="00831D09">
      <w:pPr>
        <w:pStyle w:val="3GPPText"/>
        <w:rPr>
          <w:b/>
          <w:bCs/>
          <w:lang w:val="en-GB"/>
        </w:rPr>
      </w:pPr>
      <w:r w:rsidRPr="00CC106F">
        <w:rPr>
          <w:b/>
          <w:bCs/>
          <w:lang w:val="en-GB"/>
        </w:rPr>
        <w:t xml:space="preserve">Proposal </w:t>
      </w:r>
      <w:r>
        <w:rPr>
          <w:b/>
          <w:bCs/>
          <w:lang w:val="en-GB"/>
        </w:rPr>
        <w:t>2</w:t>
      </w:r>
      <w:r w:rsidRPr="00CC106F">
        <w:rPr>
          <w:b/>
          <w:bCs/>
          <w:lang w:val="en-GB"/>
        </w:rPr>
        <w:t>-1</w:t>
      </w:r>
    </w:p>
    <w:p w14:paraId="2D8C7212" w14:textId="77777777" w:rsidR="00831D09" w:rsidRDefault="00831D09" w:rsidP="00831D09">
      <w:pPr>
        <w:pStyle w:val="3GPPText"/>
        <w:numPr>
          <w:ilvl w:val="0"/>
          <w:numId w:val="27"/>
        </w:numPr>
        <w:rPr>
          <w:i/>
          <w:iCs/>
          <w:lang w:val="en-GB"/>
        </w:rPr>
      </w:pPr>
      <w:r w:rsidRPr="00CC106F">
        <w:rPr>
          <w:i/>
          <w:iCs/>
          <w:lang w:val="en-GB"/>
        </w:rPr>
        <w:t xml:space="preserve">Support </w:t>
      </w:r>
      <w:r>
        <w:rPr>
          <w:i/>
          <w:iCs/>
          <w:lang w:val="en-GB"/>
        </w:rPr>
        <w:t xml:space="preserve">triggering of </w:t>
      </w:r>
      <w:r w:rsidRPr="00CC106F">
        <w:rPr>
          <w:i/>
          <w:iCs/>
          <w:lang w:val="en-GB"/>
        </w:rPr>
        <w:t xml:space="preserve">Type 3 CB </w:t>
      </w:r>
      <w:r>
        <w:rPr>
          <w:i/>
          <w:iCs/>
          <w:lang w:val="en-GB"/>
        </w:rPr>
        <w:t>additionally by DCI format 1_2</w:t>
      </w:r>
    </w:p>
    <w:p w14:paraId="0000D7BD" w14:textId="77777777" w:rsidR="00831D09" w:rsidRPr="00CC106F" w:rsidRDefault="00831D09" w:rsidP="00831D09">
      <w:pPr>
        <w:pStyle w:val="3GPPText"/>
        <w:numPr>
          <w:ilvl w:val="0"/>
          <w:numId w:val="27"/>
        </w:numPr>
        <w:rPr>
          <w:i/>
          <w:iCs/>
          <w:lang w:val="en-GB"/>
        </w:rPr>
      </w:pPr>
      <w:r>
        <w:rPr>
          <w:i/>
          <w:iCs/>
          <w:lang w:val="en-GB"/>
        </w:rPr>
        <w:t>Support triggering of eType 3 CB by DCI formats 1_1 and 1_2</w:t>
      </w:r>
    </w:p>
    <w:p w14:paraId="4C808C96" w14:textId="1AD81AA6" w:rsidR="00831D09" w:rsidRPr="00271024" w:rsidRDefault="00831D09" w:rsidP="00831D09">
      <w:pPr>
        <w:pStyle w:val="3GPPText"/>
        <w:rPr>
          <w:b/>
          <w:bCs/>
          <w:lang w:val="en-GB"/>
        </w:rPr>
      </w:pPr>
      <w:r w:rsidRPr="00271024">
        <w:rPr>
          <w:b/>
          <w:bCs/>
          <w:lang w:val="en-GB"/>
        </w:rPr>
        <w:t xml:space="preserve">Proposal </w:t>
      </w:r>
      <w:r>
        <w:rPr>
          <w:b/>
          <w:bCs/>
          <w:lang w:val="en-GB"/>
        </w:rPr>
        <w:t>2</w:t>
      </w:r>
      <w:r w:rsidRPr="00271024">
        <w:rPr>
          <w:b/>
          <w:bCs/>
          <w:lang w:val="en-GB"/>
        </w:rPr>
        <w:t>-</w:t>
      </w:r>
      <w:r>
        <w:rPr>
          <w:b/>
          <w:bCs/>
          <w:lang w:val="en-GB"/>
        </w:rPr>
        <w:t>2</w:t>
      </w:r>
    </w:p>
    <w:p w14:paraId="7A9E465B" w14:textId="77777777" w:rsidR="00831D09" w:rsidRPr="003B17D5" w:rsidRDefault="00831D09" w:rsidP="00831D09">
      <w:pPr>
        <w:pStyle w:val="3GPPText"/>
        <w:numPr>
          <w:ilvl w:val="0"/>
          <w:numId w:val="27"/>
        </w:numPr>
        <w:rPr>
          <w:lang w:eastAsia="x-none"/>
        </w:rPr>
      </w:pPr>
      <w:r w:rsidRPr="00271024">
        <w:rPr>
          <w:i/>
          <w:iCs/>
          <w:lang w:val="en-GB"/>
        </w:rPr>
        <w:t xml:space="preserve">Support triggering of enhanced Type 3 CB transmission </w:t>
      </w:r>
      <w:r>
        <w:rPr>
          <w:i/>
          <w:iCs/>
          <w:lang w:val="en-GB"/>
        </w:rPr>
        <w:t>by both</w:t>
      </w:r>
    </w:p>
    <w:p w14:paraId="24FE1888" w14:textId="77777777" w:rsidR="00831D09" w:rsidRPr="003B17D5" w:rsidRDefault="00831D09" w:rsidP="00831D09">
      <w:pPr>
        <w:pStyle w:val="3GPPText"/>
        <w:numPr>
          <w:ilvl w:val="1"/>
          <w:numId w:val="27"/>
        </w:numPr>
        <w:rPr>
          <w:lang w:eastAsia="x-none"/>
        </w:rPr>
      </w:pPr>
      <w:r w:rsidRPr="00271024">
        <w:rPr>
          <w:i/>
          <w:iCs/>
          <w:lang w:val="en-GB"/>
        </w:rPr>
        <w:t>DCI scheduling other PDSCH</w:t>
      </w:r>
    </w:p>
    <w:p w14:paraId="42FFDC78" w14:textId="77777777" w:rsidR="00831D09" w:rsidRPr="00271024" w:rsidRDefault="00831D09" w:rsidP="00831D09">
      <w:pPr>
        <w:pStyle w:val="3GPPText"/>
        <w:numPr>
          <w:ilvl w:val="1"/>
          <w:numId w:val="27"/>
        </w:numPr>
        <w:rPr>
          <w:lang w:eastAsia="x-none"/>
        </w:rPr>
      </w:pPr>
      <w:r>
        <w:rPr>
          <w:i/>
          <w:iCs/>
          <w:lang w:val="en-GB"/>
        </w:rPr>
        <w:t>DCI not scheduling other PDSCH</w:t>
      </w:r>
    </w:p>
    <w:p w14:paraId="078BB8EA" w14:textId="601EC165" w:rsidR="00831D09" w:rsidRPr="007E709C" w:rsidRDefault="00831D09" w:rsidP="00831D09">
      <w:pPr>
        <w:pStyle w:val="3GPPText"/>
        <w:rPr>
          <w:b/>
          <w:bCs/>
          <w:lang w:val="en-GB"/>
        </w:rPr>
      </w:pPr>
      <w:r w:rsidRPr="007E709C">
        <w:rPr>
          <w:b/>
          <w:bCs/>
          <w:lang w:val="en-GB"/>
        </w:rPr>
        <w:t xml:space="preserve">Proposal </w:t>
      </w:r>
      <w:r>
        <w:rPr>
          <w:b/>
          <w:bCs/>
          <w:lang w:val="en-GB"/>
        </w:rPr>
        <w:t>2</w:t>
      </w:r>
      <w:r w:rsidRPr="007E709C">
        <w:rPr>
          <w:b/>
          <w:bCs/>
          <w:lang w:val="en-GB"/>
        </w:rPr>
        <w:t>-</w:t>
      </w:r>
      <w:r>
        <w:rPr>
          <w:b/>
          <w:bCs/>
          <w:lang w:val="en-GB"/>
        </w:rPr>
        <w:t>3</w:t>
      </w:r>
    </w:p>
    <w:p w14:paraId="1641ABD9" w14:textId="77777777" w:rsidR="00831D09" w:rsidRPr="007E709C" w:rsidRDefault="00831D09" w:rsidP="00831D09">
      <w:pPr>
        <w:pStyle w:val="3GPPText"/>
        <w:numPr>
          <w:ilvl w:val="0"/>
          <w:numId w:val="27"/>
        </w:numPr>
        <w:rPr>
          <w:i/>
          <w:iCs/>
          <w:lang w:val="en-GB"/>
        </w:rPr>
      </w:pPr>
      <w:r w:rsidRPr="007E709C">
        <w:rPr>
          <w:i/>
          <w:iCs/>
          <w:lang w:val="en-GB"/>
        </w:rPr>
        <w:t>Support combination of RRC configuration and triggering DCI content for constructing enhanced Type 3 CB, i.e. support multiple Type 3 CB sizes</w:t>
      </w:r>
    </w:p>
    <w:p w14:paraId="706A5834" w14:textId="77777777" w:rsidR="00831D09" w:rsidRDefault="00831D09" w:rsidP="00831D09">
      <w:pPr>
        <w:pStyle w:val="3GPPText"/>
        <w:numPr>
          <w:ilvl w:val="1"/>
          <w:numId w:val="27"/>
        </w:numPr>
        <w:rPr>
          <w:i/>
          <w:iCs/>
          <w:lang w:eastAsia="x-none"/>
        </w:rPr>
      </w:pPr>
      <w:r>
        <w:rPr>
          <w:i/>
          <w:iCs/>
          <w:lang w:eastAsia="x-none"/>
        </w:rPr>
        <w:t>The different CB sizes are resulted from different assumption on</w:t>
      </w:r>
    </w:p>
    <w:p w14:paraId="3AC6C1D2" w14:textId="77777777" w:rsidR="00831D09" w:rsidRPr="00846386" w:rsidRDefault="00831D09" w:rsidP="00831D09">
      <w:pPr>
        <w:pStyle w:val="3GPPText"/>
        <w:numPr>
          <w:ilvl w:val="2"/>
          <w:numId w:val="27"/>
        </w:numPr>
        <w:rPr>
          <w:i/>
          <w:iCs/>
          <w:lang w:eastAsia="x-none"/>
        </w:rPr>
      </w:pPr>
      <w:r>
        <w:rPr>
          <w:i/>
          <w:iCs/>
          <w:lang w:eastAsia="x-none"/>
        </w:rPr>
        <w:t>c</w:t>
      </w:r>
      <w:r w:rsidRPr="00846386">
        <w:rPr>
          <w:i/>
          <w:iCs/>
          <w:lang w:eastAsia="x-none"/>
        </w:rPr>
        <w:t>ells to be reported</w:t>
      </w:r>
    </w:p>
    <w:p w14:paraId="760663BC" w14:textId="77777777" w:rsidR="00831D09" w:rsidRPr="00846386" w:rsidRDefault="00831D09" w:rsidP="00831D09">
      <w:pPr>
        <w:pStyle w:val="3GPPText"/>
        <w:numPr>
          <w:ilvl w:val="2"/>
          <w:numId w:val="27"/>
        </w:numPr>
        <w:rPr>
          <w:i/>
          <w:iCs/>
          <w:lang w:eastAsia="x-none"/>
        </w:rPr>
      </w:pPr>
      <w:r w:rsidRPr="00846386">
        <w:rPr>
          <w:i/>
          <w:iCs/>
          <w:lang w:eastAsia="x-none"/>
        </w:rPr>
        <w:t>SPS-only or all HARQ processes</w:t>
      </w:r>
    </w:p>
    <w:p w14:paraId="6E2D2A51" w14:textId="77777777" w:rsidR="00831D09" w:rsidRPr="00846386" w:rsidRDefault="00831D09" w:rsidP="00831D09">
      <w:pPr>
        <w:pStyle w:val="3GPPText"/>
        <w:numPr>
          <w:ilvl w:val="2"/>
          <w:numId w:val="27"/>
        </w:numPr>
        <w:rPr>
          <w:i/>
          <w:iCs/>
          <w:lang w:eastAsia="x-none"/>
        </w:rPr>
      </w:pPr>
      <w:r>
        <w:rPr>
          <w:i/>
          <w:iCs/>
          <w:lang w:eastAsia="x-none"/>
        </w:rPr>
        <w:t>p</w:t>
      </w:r>
      <w:r w:rsidRPr="00846386">
        <w:rPr>
          <w:i/>
          <w:iCs/>
          <w:lang w:eastAsia="x-none"/>
        </w:rPr>
        <w:t>riority</w:t>
      </w:r>
    </w:p>
    <w:p w14:paraId="55BD4B8D" w14:textId="77777777" w:rsidR="00831D09" w:rsidRPr="00846386" w:rsidRDefault="00831D09" w:rsidP="00831D09">
      <w:pPr>
        <w:pStyle w:val="3GPPText"/>
        <w:numPr>
          <w:ilvl w:val="2"/>
          <w:numId w:val="27"/>
        </w:numPr>
        <w:rPr>
          <w:i/>
          <w:iCs/>
          <w:lang w:eastAsia="x-none"/>
        </w:rPr>
      </w:pPr>
      <w:r>
        <w:rPr>
          <w:i/>
          <w:iCs/>
          <w:lang w:eastAsia="x-none"/>
        </w:rPr>
        <w:t>etc.</w:t>
      </w:r>
    </w:p>
    <w:p w14:paraId="330C8047" w14:textId="7CEB1996" w:rsidR="00831D09" w:rsidRPr="007E709C" w:rsidRDefault="00831D09" w:rsidP="00831D09">
      <w:pPr>
        <w:pStyle w:val="3GPPText"/>
        <w:rPr>
          <w:b/>
          <w:bCs/>
          <w:lang w:val="en-GB"/>
        </w:rPr>
      </w:pPr>
      <w:r w:rsidRPr="007E709C">
        <w:rPr>
          <w:b/>
          <w:bCs/>
          <w:lang w:val="en-GB"/>
        </w:rPr>
        <w:t xml:space="preserve">Proposal </w:t>
      </w:r>
      <w:r>
        <w:rPr>
          <w:b/>
          <w:bCs/>
          <w:lang w:val="en-GB"/>
        </w:rPr>
        <w:t>2</w:t>
      </w:r>
      <w:r w:rsidRPr="007E709C">
        <w:rPr>
          <w:b/>
          <w:bCs/>
          <w:lang w:val="en-GB"/>
        </w:rPr>
        <w:t>-</w:t>
      </w:r>
      <w:r>
        <w:rPr>
          <w:b/>
          <w:bCs/>
          <w:lang w:val="en-GB"/>
        </w:rPr>
        <w:t>4</w:t>
      </w:r>
    </w:p>
    <w:p w14:paraId="01A1EF66" w14:textId="77777777" w:rsidR="00831D09" w:rsidRPr="007E709C" w:rsidRDefault="00831D09" w:rsidP="00831D09">
      <w:pPr>
        <w:pStyle w:val="3GPPText"/>
        <w:numPr>
          <w:ilvl w:val="0"/>
          <w:numId w:val="27"/>
        </w:numPr>
        <w:rPr>
          <w:i/>
          <w:iCs/>
          <w:lang w:val="en-GB"/>
        </w:rPr>
      </w:pPr>
      <w:r>
        <w:rPr>
          <w:i/>
          <w:iCs/>
          <w:lang w:val="en-GB"/>
        </w:rPr>
        <w:t>When Type 3 or eType 3 CB is triggered by a DCI, the priority field in the DCI, if present, is used to determine PUCCH priority carrying the CB</w:t>
      </w:r>
    </w:p>
    <w:p w14:paraId="2868232B" w14:textId="17AEA885" w:rsidR="00831D09" w:rsidRPr="009E110C" w:rsidRDefault="00831D09" w:rsidP="00831D09">
      <w:pPr>
        <w:pStyle w:val="3GPPText"/>
        <w:rPr>
          <w:b/>
          <w:bCs/>
          <w:lang w:val="en-GB"/>
        </w:rPr>
      </w:pPr>
      <w:r w:rsidRPr="009E110C">
        <w:rPr>
          <w:b/>
          <w:bCs/>
          <w:lang w:val="en-GB"/>
        </w:rPr>
        <w:t xml:space="preserve">Proposal </w:t>
      </w:r>
      <w:r>
        <w:rPr>
          <w:b/>
          <w:bCs/>
          <w:lang w:val="en-GB"/>
        </w:rPr>
        <w:t>2</w:t>
      </w:r>
      <w:r w:rsidRPr="009E110C">
        <w:rPr>
          <w:b/>
          <w:bCs/>
          <w:lang w:val="en-GB"/>
        </w:rPr>
        <w:t>-</w:t>
      </w:r>
      <w:r>
        <w:rPr>
          <w:b/>
          <w:bCs/>
          <w:lang w:val="en-GB"/>
        </w:rPr>
        <w:t>5</w:t>
      </w:r>
    </w:p>
    <w:p w14:paraId="3E19DE1F" w14:textId="77777777" w:rsidR="00831D09" w:rsidRDefault="00831D09" w:rsidP="00831D09">
      <w:pPr>
        <w:pStyle w:val="3GPPText"/>
        <w:numPr>
          <w:ilvl w:val="0"/>
          <w:numId w:val="27"/>
        </w:numPr>
        <w:rPr>
          <w:i/>
          <w:iCs/>
          <w:lang w:val="en-GB"/>
        </w:rPr>
      </w:pPr>
      <w:r w:rsidRPr="009E110C">
        <w:rPr>
          <w:i/>
          <w:iCs/>
          <w:lang w:val="en-GB"/>
        </w:rPr>
        <w:t xml:space="preserve">Support enhanced Type 3 CB construction from </w:t>
      </w:r>
      <w:r>
        <w:rPr>
          <w:i/>
          <w:iCs/>
          <w:lang w:val="en-GB"/>
        </w:rPr>
        <w:t xml:space="preserve">a subset of </w:t>
      </w:r>
      <w:r w:rsidRPr="009E110C">
        <w:rPr>
          <w:i/>
          <w:iCs/>
          <w:lang w:val="en-GB"/>
        </w:rPr>
        <w:t>HARQ processes</w:t>
      </w:r>
      <w:r>
        <w:rPr>
          <w:i/>
          <w:iCs/>
          <w:lang w:val="en-GB"/>
        </w:rPr>
        <w:t xml:space="preserve"> based dynamic indication in DCI triggering the enhanced Type 3 CB</w:t>
      </w:r>
    </w:p>
    <w:p w14:paraId="016B1944" w14:textId="77777777" w:rsidR="00831D09" w:rsidRPr="009E110C" w:rsidRDefault="00831D09" w:rsidP="00831D09">
      <w:pPr>
        <w:pStyle w:val="3GPPText"/>
        <w:numPr>
          <w:ilvl w:val="1"/>
          <w:numId w:val="27"/>
        </w:numPr>
        <w:rPr>
          <w:i/>
          <w:iCs/>
          <w:lang w:val="en-GB"/>
        </w:rPr>
      </w:pPr>
      <w:r>
        <w:rPr>
          <w:i/>
          <w:iCs/>
          <w:lang w:val="en-GB"/>
        </w:rPr>
        <w:t>FFS details</w:t>
      </w:r>
    </w:p>
    <w:p w14:paraId="46F3C714" w14:textId="3698D309" w:rsidR="00831D09" w:rsidRPr="009E110C" w:rsidRDefault="00831D09" w:rsidP="00831D09">
      <w:pPr>
        <w:pStyle w:val="3GPPText"/>
        <w:rPr>
          <w:b/>
          <w:bCs/>
          <w:lang w:val="en-GB"/>
        </w:rPr>
      </w:pPr>
      <w:r w:rsidRPr="009E110C">
        <w:rPr>
          <w:b/>
          <w:bCs/>
          <w:lang w:val="en-GB"/>
        </w:rPr>
        <w:t xml:space="preserve">Proposal </w:t>
      </w:r>
      <w:r>
        <w:rPr>
          <w:b/>
          <w:bCs/>
          <w:lang w:val="en-GB"/>
        </w:rPr>
        <w:t>2</w:t>
      </w:r>
      <w:r w:rsidRPr="009E110C">
        <w:rPr>
          <w:b/>
          <w:bCs/>
          <w:lang w:val="en-GB"/>
        </w:rPr>
        <w:t>-</w:t>
      </w:r>
      <w:r>
        <w:rPr>
          <w:b/>
          <w:bCs/>
          <w:lang w:val="en-GB"/>
        </w:rPr>
        <w:t>6</w:t>
      </w:r>
    </w:p>
    <w:p w14:paraId="11292229" w14:textId="77777777" w:rsidR="00831D09" w:rsidRDefault="00831D09" w:rsidP="00831D09">
      <w:pPr>
        <w:pStyle w:val="3GPPText"/>
        <w:numPr>
          <w:ilvl w:val="0"/>
          <w:numId w:val="27"/>
        </w:numPr>
        <w:rPr>
          <w:i/>
          <w:iCs/>
          <w:lang w:val="en-GB"/>
        </w:rPr>
      </w:pPr>
      <w:r>
        <w:rPr>
          <w:i/>
          <w:iCs/>
          <w:lang w:val="en-GB"/>
        </w:rPr>
        <w:t>For handling HARQ feedbacks which process IDs are not included into the sub-set requested by a eType 3 CB trigger</w:t>
      </w:r>
    </w:p>
    <w:p w14:paraId="721034D7" w14:textId="77777777" w:rsidR="00831D09" w:rsidRDefault="00831D09" w:rsidP="00831D09">
      <w:pPr>
        <w:pStyle w:val="3GPPText"/>
        <w:numPr>
          <w:ilvl w:val="1"/>
          <w:numId w:val="27"/>
        </w:numPr>
        <w:rPr>
          <w:i/>
          <w:iCs/>
          <w:lang w:val="en-GB"/>
        </w:rPr>
      </w:pPr>
      <w:r>
        <w:rPr>
          <w:i/>
          <w:iCs/>
          <w:lang w:val="en-GB"/>
        </w:rPr>
        <w:t>Option 1: a UE is not expected the sub-set of HARQ IDs to not contain the new HARQ feedback</w:t>
      </w:r>
    </w:p>
    <w:p w14:paraId="72C813EA" w14:textId="77777777" w:rsidR="00831D09" w:rsidRPr="009E110C" w:rsidRDefault="00831D09" w:rsidP="00831D09">
      <w:pPr>
        <w:pStyle w:val="3GPPText"/>
        <w:numPr>
          <w:ilvl w:val="1"/>
          <w:numId w:val="27"/>
        </w:numPr>
        <w:rPr>
          <w:i/>
          <w:iCs/>
          <w:lang w:val="en-GB"/>
        </w:rPr>
      </w:pPr>
      <w:r>
        <w:rPr>
          <w:i/>
          <w:iCs/>
          <w:lang w:val="en-GB"/>
        </w:rPr>
        <w:t>Option 2: a UE drops the HARQ feedback if the corresponding process ID is not contained in the triggered sub-set</w:t>
      </w:r>
    </w:p>
    <w:p w14:paraId="0F04D1DD" w14:textId="77777777" w:rsidR="00831D09" w:rsidRPr="00831D09" w:rsidRDefault="00831D09" w:rsidP="00831D09">
      <w:pPr>
        <w:pStyle w:val="3GPPText"/>
        <w:rPr>
          <w:b/>
          <w:bCs/>
          <w:lang w:val="en-GB"/>
        </w:rPr>
      </w:pPr>
    </w:p>
    <w:p w14:paraId="68FB332A" w14:textId="60DCBB28" w:rsidR="00831D09" w:rsidRPr="007F297F" w:rsidRDefault="00831D09" w:rsidP="00831D09">
      <w:pPr>
        <w:pStyle w:val="3GPPText"/>
        <w:rPr>
          <w:b/>
          <w:bCs/>
        </w:rPr>
      </w:pPr>
      <w:r w:rsidRPr="007F297F">
        <w:rPr>
          <w:b/>
          <w:bCs/>
        </w:rPr>
        <w:t xml:space="preserve">Proposal </w:t>
      </w:r>
      <w:r>
        <w:rPr>
          <w:b/>
          <w:bCs/>
        </w:rPr>
        <w:t>3-1</w:t>
      </w:r>
    </w:p>
    <w:p w14:paraId="07E6C799" w14:textId="77777777" w:rsidR="00831D09" w:rsidRDefault="00831D09" w:rsidP="00831D09">
      <w:pPr>
        <w:pStyle w:val="3GPPText"/>
        <w:numPr>
          <w:ilvl w:val="0"/>
          <w:numId w:val="15"/>
        </w:numPr>
        <w:rPr>
          <w:i/>
          <w:iCs/>
        </w:rPr>
      </w:pPr>
      <w:r>
        <w:rPr>
          <w:i/>
          <w:iCs/>
        </w:rPr>
        <w:t>For sub-slot PUCCH repetition, introduce a mechanism of skipping UL symbols during repetitions mapping</w:t>
      </w:r>
    </w:p>
    <w:p w14:paraId="3B83FD4B" w14:textId="77777777" w:rsidR="00831D09" w:rsidRDefault="00831D09" w:rsidP="00831D09">
      <w:pPr>
        <w:pStyle w:val="3GPPText"/>
        <w:numPr>
          <w:ilvl w:val="1"/>
          <w:numId w:val="15"/>
        </w:numPr>
        <w:rPr>
          <w:i/>
          <w:iCs/>
        </w:rPr>
      </w:pPr>
      <w:r>
        <w:rPr>
          <w:i/>
          <w:iCs/>
        </w:rPr>
        <w:t>Alt.1: X-symbol gap</w:t>
      </w:r>
    </w:p>
    <w:p w14:paraId="5198EF60" w14:textId="77777777" w:rsidR="00831D09" w:rsidRDefault="00831D09" w:rsidP="00831D09">
      <w:pPr>
        <w:pStyle w:val="3GPPText"/>
        <w:numPr>
          <w:ilvl w:val="1"/>
          <w:numId w:val="15"/>
        </w:numPr>
        <w:rPr>
          <w:i/>
          <w:iCs/>
        </w:rPr>
      </w:pPr>
      <w:r>
        <w:rPr>
          <w:i/>
          <w:iCs/>
        </w:rPr>
        <w:lastRenderedPageBreak/>
        <w:t>Alt.2: Y-sub-slot gap</w:t>
      </w:r>
    </w:p>
    <w:p w14:paraId="73241A80" w14:textId="77777777" w:rsidR="00831D09" w:rsidRDefault="00831D09" w:rsidP="00831D09">
      <w:pPr>
        <w:pStyle w:val="3GPPText"/>
        <w:numPr>
          <w:ilvl w:val="1"/>
          <w:numId w:val="15"/>
        </w:numPr>
        <w:rPr>
          <w:i/>
          <w:iCs/>
        </w:rPr>
      </w:pPr>
      <w:r>
        <w:rPr>
          <w:i/>
          <w:iCs/>
        </w:rPr>
        <w:t>Alt.3: Invalid symbol pattern</w:t>
      </w:r>
    </w:p>
    <w:p w14:paraId="45AB4703" w14:textId="53134411" w:rsidR="00831D09" w:rsidRPr="00736784" w:rsidRDefault="00831D09" w:rsidP="00831D09">
      <w:pPr>
        <w:pStyle w:val="3GPPText"/>
        <w:rPr>
          <w:b/>
          <w:bCs/>
        </w:rPr>
      </w:pPr>
      <w:r w:rsidRPr="00736784">
        <w:rPr>
          <w:b/>
          <w:bCs/>
        </w:rPr>
        <w:t xml:space="preserve">Proposal </w:t>
      </w:r>
      <w:r>
        <w:rPr>
          <w:b/>
          <w:bCs/>
        </w:rPr>
        <w:t>3-2</w:t>
      </w:r>
    </w:p>
    <w:p w14:paraId="56D00FC3" w14:textId="77777777" w:rsidR="00831D09" w:rsidRPr="00352948" w:rsidRDefault="00831D09" w:rsidP="00831D09">
      <w:pPr>
        <w:pStyle w:val="3GPPText"/>
        <w:numPr>
          <w:ilvl w:val="0"/>
          <w:numId w:val="25"/>
        </w:numPr>
        <w:jc w:val="left"/>
        <w:rPr>
          <w:lang w:val="en-GB"/>
        </w:rPr>
      </w:pPr>
      <w:r w:rsidRPr="00352948">
        <w:rPr>
          <w:i/>
          <w:iCs/>
        </w:rPr>
        <w:t xml:space="preserve">The number of REs for UCI carrying HARQ-ACK </w:t>
      </w:r>
      <w:r>
        <w:rPr>
          <w:i/>
          <w:iCs/>
        </w:rPr>
        <w:t xml:space="preserve">on PUSCH </w:t>
      </w:r>
      <w:r w:rsidRPr="00352948">
        <w:rPr>
          <w:i/>
          <w:iCs/>
        </w:rPr>
        <w:t>is scaled with the number of PUCCH repetitions overlapped with a PUSCH</w:t>
      </w:r>
    </w:p>
    <w:p w14:paraId="06F9853C" w14:textId="77777777" w:rsidR="00831D09" w:rsidRPr="00352948" w:rsidRDefault="00831D09" w:rsidP="00831D09">
      <w:pPr>
        <w:pStyle w:val="3GPPText"/>
        <w:numPr>
          <w:ilvl w:val="1"/>
          <w:numId w:val="25"/>
        </w:numPr>
        <w:jc w:val="left"/>
        <w:rPr>
          <w:lang w:val="en-GB"/>
        </w:rPr>
      </w:pPr>
      <w:r w:rsidRPr="00352948">
        <w:rPr>
          <w:i/>
          <w:iCs/>
        </w:rPr>
        <w:t>FFS details</w:t>
      </w:r>
    </w:p>
    <w:p w14:paraId="4376BCB0" w14:textId="4E87A9CA" w:rsidR="00831D09" w:rsidRPr="00736784" w:rsidRDefault="00831D09" w:rsidP="00831D09">
      <w:pPr>
        <w:pStyle w:val="3GPPText"/>
        <w:rPr>
          <w:b/>
          <w:bCs/>
        </w:rPr>
      </w:pPr>
      <w:r w:rsidRPr="00736784">
        <w:rPr>
          <w:b/>
          <w:bCs/>
        </w:rPr>
        <w:t xml:space="preserve">Proposal </w:t>
      </w:r>
      <w:r>
        <w:rPr>
          <w:b/>
          <w:bCs/>
        </w:rPr>
        <w:t>3-3</w:t>
      </w:r>
    </w:p>
    <w:p w14:paraId="3D3176CB" w14:textId="77777777" w:rsidR="00831D09" w:rsidRDefault="00831D09" w:rsidP="00831D09">
      <w:pPr>
        <w:pStyle w:val="3GPPText"/>
        <w:numPr>
          <w:ilvl w:val="0"/>
          <w:numId w:val="15"/>
        </w:numPr>
        <w:rPr>
          <w:i/>
          <w:iCs/>
        </w:rPr>
      </w:pPr>
      <w:r>
        <w:rPr>
          <w:i/>
          <w:iCs/>
        </w:rPr>
        <w:t>RAN1 uses the same mechanism for dynamic indication of the number of PUCCH repetitions for slot-based and sub-slot-based operation, by aligning with decisions made in CovEnh</w:t>
      </w:r>
    </w:p>
    <w:p w14:paraId="51FBC9BA" w14:textId="77777777" w:rsidR="00831D09" w:rsidRDefault="00831D09" w:rsidP="00831D09">
      <w:pPr>
        <w:pStyle w:val="3GPPText"/>
        <w:rPr>
          <w:b/>
          <w:bCs/>
        </w:rPr>
      </w:pPr>
    </w:p>
    <w:p w14:paraId="2A42F6C7" w14:textId="175C7B88" w:rsidR="00831D09" w:rsidRPr="00736784" w:rsidRDefault="00831D09" w:rsidP="00831D09">
      <w:pPr>
        <w:pStyle w:val="3GPPText"/>
        <w:rPr>
          <w:b/>
          <w:bCs/>
        </w:rPr>
      </w:pPr>
      <w:r w:rsidRPr="00736784">
        <w:rPr>
          <w:b/>
          <w:bCs/>
        </w:rPr>
        <w:t xml:space="preserve">Proposal </w:t>
      </w:r>
      <w:r>
        <w:rPr>
          <w:b/>
          <w:bCs/>
        </w:rPr>
        <w:t>4-1</w:t>
      </w:r>
    </w:p>
    <w:p w14:paraId="6601FF7D" w14:textId="77777777" w:rsidR="00831D09" w:rsidRDefault="00831D09" w:rsidP="00831D09">
      <w:pPr>
        <w:pStyle w:val="3GPPText"/>
        <w:numPr>
          <w:ilvl w:val="0"/>
          <w:numId w:val="15"/>
        </w:numPr>
        <w:rPr>
          <w:i/>
          <w:iCs/>
        </w:rPr>
      </w:pPr>
      <w:r>
        <w:rPr>
          <w:i/>
          <w:iCs/>
        </w:rPr>
        <w:t>For dynamic PUCCH carrier indication in DCI, the definition of PUCCH Resource ID (PRI) is extended by indicating a pair of {PUCCH resource, PUCCH carrier}</w:t>
      </w:r>
    </w:p>
    <w:p w14:paraId="21198E00" w14:textId="01F28C66" w:rsidR="00831D09" w:rsidRPr="00736784" w:rsidRDefault="00831D09" w:rsidP="00831D09">
      <w:pPr>
        <w:pStyle w:val="3GPPText"/>
        <w:rPr>
          <w:b/>
          <w:bCs/>
        </w:rPr>
      </w:pPr>
      <w:r w:rsidRPr="00736784">
        <w:rPr>
          <w:b/>
          <w:bCs/>
        </w:rPr>
        <w:t xml:space="preserve">Proposal </w:t>
      </w:r>
      <w:r>
        <w:rPr>
          <w:b/>
          <w:bCs/>
        </w:rPr>
        <w:t>4-2</w:t>
      </w:r>
    </w:p>
    <w:p w14:paraId="6C696067" w14:textId="77777777" w:rsidR="00831D09" w:rsidRDefault="00831D09" w:rsidP="00831D09">
      <w:pPr>
        <w:pStyle w:val="3GPPText"/>
        <w:numPr>
          <w:ilvl w:val="0"/>
          <w:numId w:val="15"/>
        </w:numPr>
        <w:rPr>
          <w:i/>
          <w:iCs/>
        </w:rPr>
      </w:pPr>
      <w:r>
        <w:rPr>
          <w:i/>
          <w:iCs/>
        </w:rPr>
        <w:t>For dynamic PUCCH carrier indication in DCI, limit the UCI information for switching to HARQ-ACK and SR (when multiplexed with HARQ-ACK)</w:t>
      </w:r>
    </w:p>
    <w:p w14:paraId="6C311CA5" w14:textId="77777777" w:rsidR="00831D09" w:rsidRPr="00736784" w:rsidRDefault="00831D09" w:rsidP="00831D09">
      <w:pPr>
        <w:pStyle w:val="3GPPText"/>
        <w:rPr>
          <w:b/>
          <w:bCs/>
        </w:rPr>
      </w:pPr>
      <w:r w:rsidRPr="00736784">
        <w:rPr>
          <w:b/>
          <w:bCs/>
        </w:rPr>
        <w:t xml:space="preserve">Proposal </w:t>
      </w:r>
      <w:r>
        <w:rPr>
          <w:b/>
          <w:bCs/>
        </w:rPr>
        <w:t>4-3</w:t>
      </w:r>
    </w:p>
    <w:p w14:paraId="3324D7E9" w14:textId="77777777" w:rsidR="00831D09" w:rsidRDefault="00831D09" w:rsidP="00831D09">
      <w:pPr>
        <w:pStyle w:val="3GPPText"/>
        <w:numPr>
          <w:ilvl w:val="0"/>
          <w:numId w:val="15"/>
        </w:numPr>
        <w:rPr>
          <w:i/>
          <w:iCs/>
        </w:rPr>
      </w:pPr>
      <w:r>
        <w:rPr>
          <w:i/>
          <w:iCs/>
        </w:rPr>
        <w:t>If a time pattern for PUCCH for semi-static HARQ-ACK is not provided, the semi-static HARQ-ACK is multiplexed with dynamic HARQ-ACK on the carrier indicated for dynamic HARQ-ACK</w:t>
      </w:r>
    </w:p>
    <w:p w14:paraId="277BC3C3" w14:textId="77777777" w:rsidR="00831D09" w:rsidRDefault="00831D09" w:rsidP="00831D09">
      <w:pPr>
        <w:pStyle w:val="3GPPText"/>
        <w:numPr>
          <w:ilvl w:val="1"/>
          <w:numId w:val="15"/>
        </w:numPr>
        <w:rPr>
          <w:i/>
          <w:iCs/>
        </w:rPr>
      </w:pPr>
      <w:r>
        <w:rPr>
          <w:i/>
          <w:iCs/>
        </w:rPr>
        <w:t>FFS if a time pattern for PCCH for semi-static HARQ is provided</w:t>
      </w:r>
    </w:p>
    <w:p w14:paraId="45262CC4" w14:textId="6F1B0150" w:rsidR="000B3434" w:rsidRDefault="00F02DC6" w:rsidP="0067593D">
      <w:pPr>
        <w:pStyle w:val="3GPPH1"/>
        <w:numPr>
          <w:ilvl w:val="0"/>
          <w:numId w:val="0"/>
        </w:numPr>
        <w:ind w:left="432" w:hanging="432"/>
      </w:pPr>
      <w:r>
        <w:t>References</w:t>
      </w:r>
    </w:p>
    <w:p w14:paraId="31E1F1FF" w14:textId="77777777" w:rsidR="00504BEC" w:rsidRPr="00E17960" w:rsidRDefault="00504BEC" w:rsidP="00504BEC">
      <w:pPr>
        <w:pStyle w:val="3GPPText"/>
        <w:numPr>
          <w:ilvl w:val="0"/>
          <w:numId w:val="14"/>
        </w:numPr>
        <w:ind w:left="426" w:hanging="426"/>
        <w:rPr>
          <w:lang w:val="en-GB"/>
        </w:rPr>
      </w:pPr>
      <w:bookmarkStart w:id="7" w:name="_Ref79141140"/>
      <w:r w:rsidRPr="00E17960">
        <w:rPr>
          <w:lang w:val="en-GB"/>
        </w:rPr>
        <w:t xml:space="preserve">R1-2107584, “On enhanced SB CQI reporting granularity and delta-MCS reporting”, </w:t>
      </w:r>
      <w:r w:rsidRPr="000C02DE">
        <w:rPr>
          <w:lang w:val="en-GB"/>
        </w:rPr>
        <w:t>Intel Corporation</w:t>
      </w:r>
      <w:r>
        <w:rPr>
          <w:lang w:val="en-GB"/>
        </w:rPr>
        <w:t>, e-Meeting, August 16 – 27, 2021</w:t>
      </w:r>
      <w:bookmarkEnd w:id="7"/>
    </w:p>
    <w:p w14:paraId="440D9D8D" w14:textId="77777777" w:rsidR="00504BEC" w:rsidRPr="00E17960" w:rsidRDefault="00504BEC" w:rsidP="00504BEC">
      <w:pPr>
        <w:pStyle w:val="3GPPText"/>
        <w:numPr>
          <w:ilvl w:val="0"/>
          <w:numId w:val="14"/>
        </w:numPr>
        <w:ind w:left="426" w:hanging="426"/>
        <w:rPr>
          <w:lang w:val="en-GB"/>
        </w:rPr>
      </w:pPr>
      <w:r w:rsidRPr="00E17960">
        <w:rPr>
          <w:lang w:val="en-GB"/>
        </w:rPr>
        <w:t xml:space="preserve">R1-2107585, “On the Details for Enabling URLLC/IIoT in Unlicensed Band”, </w:t>
      </w:r>
      <w:r w:rsidRPr="000C02DE">
        <w:rPr>
          <w:lang w:val="en-GB"/>
        </w:rPr>
        <w:t>Intel Corporation</w:t>
      </w:r>
      <w:r>
        <w:rPr>
          <w:lang w:val="en-GB"/>
        </w:rPr>
        <w:t>, e-Meeting, August 16 – 27, 2021</w:t>
      </w:r>
    </w:p>
    <w:p w14:paraId="596202DD" w14:textId="77777777" w:rsidR="00504BEC" w:rsidRPr="00E17960" w:rsidRDefault="00504BEC" w:rsidP="00504BEC">
      <w:pPr>
        <w:pStyle w:val="3GPPText"/>
        <w:numPr>
          <w:ilvl w:val="0"/>
          <w:numId w:val="14"/>
        </w:numPr>
        <w:ind w:left="426" w:hanging="426"/>
        <w:rPr>
          <w:lang w:val="en-GB"/>
        </w:rPr>
      </w:pPr>
      <w:r w:rsidRPr="00E17960">
        <w:rPr>
          <w:lang w:val="en-GB"/>
        </w:rPr>
        <w:t xml:space="preserve">R1-2107586, “Further details of intra-UE uplink channel multiplexing and prioritization”, </w:t>
      </w:r>
      <w:r w:rsidRPr="000C02DE">
        <w:rPr>
          <w:lang w:val="en-GB"/>
        </w:rPr>
        <w:t>Intel Corporation</w:t>
      </w:r>
      <w:r>
        <w:rPr>
          <w:lang w:val="en-GB"/>
        </w:rPr>
        <w:t>, e-Meeting, August 16 – 27, 2021</w:t>
      </w:r>
    </w:p>
    <w:p w14:paraId="2014AD8E" w14:textId="77777777" w:rsidR="00504BEC" w:rsidRPr="00E17960" w:rsidRDefault="00504BEC" w:rsidP="00504BEC">
      <w:pPr>
        <w:pStyle w:val="3GPPText"/>
        <w:numPr>
          <w:ilvl w:val="0"/>
          <w:numId w:val="14"/>
        </w:numPr>
        <w:ind w:left="426" w:hanging="426"/>
        <w:rPr>
          <w:lang w:val="en-GB"/>
        </w:rPr>
      </w:pPr>
      <w:bookmarkStart w:id="8" w:name="_Ref79141141"/>
      <w:r w:rsidRPr="00E17960">
        <w:rPr>
          <w:lang w:val="en-GB"/>
        </w:rPr>
        <w:t xml:space="preserve">R1-2107587, “Further analysis and design considerations for propagation delay compensation methods”, </w:t>
      </w:r>
      <w:r w:rsidRPr="000C02DE">
        <w:rPr>
          <w:lang w:val="en-GB"/>
        </w:rPr>
        <w:t>Intel Corporation</w:t>
      </w:r>
      <w:r>
        <w:rPr>
          <w:lang w:val="en-GB"/>
        </w:rPr>
        <w:t>, e-Meeting, August 16 – 27, 2021</w:t>
      </w:r>
      <w:bookmarkEnd w:id="8"/>
    </w:p>
    <w:sectPr w:rsidR="00504BEC" w:rsidRPr="00E17960" w:rsidSect="0004212D">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298193" w14:textId="77777777" w:rsidR="003A342F" w:rsidRDefault="003A342F">
      <w:r>
        <w:separator/>
      </w:r>
    </w:p>
  </w:endnote>
  <w:endnote w:type="continuationSeparator" w:id="0">
    <w:p w14:paraId="300C616C" w14:textId="77777777" w:rsidR="003A342F" w:rsidRDefault="003A342F">
      <w:r>
        <w:continuationSeparator/>
      </w:r>
    </w:p>
  </w:endnote>
  <w:endnote w:type="continuationNotice" w:id="1">
    <w:p w14:paraId="7C814406" w14:textId="77777777" w:rsidR="003A342F" w:rsidRDefault="003A3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220C2" w14:textId="77777777" w:rsidR="003A342F" w:rsidRDefault="003A342F">
      <w:r>
        <w:separator/>
      </w:r>
    </w:p>
  </w:footnote>
  <w:footnote w:type="continuationSeparator" w:id="0">
    <w:p w14:paraId="16F9B71F" w14:textId="77777777" w:rsidR="003A342F" w:rsidRDefault="003A342F">
      <w:r>
        <w:continuationSeparator/>
      </w:r>
    </w:p>
  </w:footnote>
  <w:footnote w:type="continuationNotice" w:id="1">
    <w:p w14:paraId="75F92591" w14:textId="77777777" w:rsidR="003A342F" w:rsidRDefault="003A34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23F39"/>
    <w:multiLevelType w:val="hybridMultilevel"/>
    <w:tmpl w:val="66A42B84"/>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hybridMultilevel"/>
    <w:tmpl w:val="B8727EDA"/>
    <w:styleLink w:val="3GPPBullets"/>
    <w:lvl w:ilvl="0" w:tplc="FA481E44">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E70D262">
      <w:start w:val="1"/>
      <w:numFmt w:val="bullet"/>
      <w:lvlText w:val="●"/>
      <w:lvlJc w:val="left"/>
      <w:pPr>
        <w:ind w:left="284" w:hanging="284"/>
      </w:pPr>
      <w:rPr>
        <w:rFonts w:ascii="Times New Roman" w:hAnsi="Times New Roman" w:cs="Times New Roman" w:hint="default"/>
        <w:b/>
        <w:color w:val="auto"/>
        <w:sz w:val="22"/>
      </w:rPr>
    </w:lvl>
    <w:lvl w:ilvl="2" w:tplc="87323412">
      <w:start w:val="1"/>
      <w:numFmt w:val="bullet"/>
      <w:lvlText w:val="○"/>
      <w:lvlJc w:val="left"/>
      <w:pPr>
        <w:ind w:left="567" w:hanging="283"/>
      </w:pPr>
      <w:rPr>
        <w:rFonts w:ascii="Times New Roman" w:hAnsi="Times New Roman" w:cs="Times New Roman" w:hint="default"/>
        <w:b/>
        <w:color w:val="auto"/>
        <w:sz w:val="22"/>
      </w:rPr>
    </w:lvl>
    <w:lvl w:ilvl="3" w:tplc="E4B45726">
      <w:start w:val="1"/>
      <w:numFmt w:val="bullet"/>
      <w:lvlText w:val="▪"/>
      <w:lvlJc w:val="left"/>
      <w:pPr>
        <w:ind w:left="851" w:hanging="284"/>
      </w:pPr>
      <w:rPr>
        <w:rFonts w:ascii="Times New Roman" w:hAnsi="Times New Roman" w:cs="Times New Roman" w:hint="default"/>
        <w:b/>
        <w:color w:val="auto"/>
        <w:sz w:val="22"/>
      </w:rPr>
    </w:lvl>
    <w:lvl w:ilvl="4" w:tplc="DC4C0D78">
      <w:start w:val="1"/>
      <w:numFmt w:val="lowerLetter"/>
      <w:lvlText w:val="(%5)"/>
      <w:lvlJc w:val="left"/>
      <w:pPr>
        <w:ind w:left="1800" w:hanging="360"/>
      </w:pPr>
      <w:rPr>
        <w:rFonts w:hint="default"/>
      </w:rPr>
    </w:lvl>
    <w:lvl w:ilvl="5" w:tplc="21F879EA">
      <w:start w:val="1"/>
      <w:numFmt w:val="lowerRoman"/>
      <w:lvlText w:val="(%6)"/>
      <w:lvlJc w:val="left"/>
      <w:pPr>
        <w:ind w:left="2160" w:hanging="360"/>
      </w:pPr>
      <w:rPr>
        <w:rFonts w:hint="default"/>
      </w:rPr>
    </w:lvl>
    <w:lvl w:ilvl="6" w:tplc="8CA64BF4">
      <w:start w:val="1"/>
      <w:numFmt w:val="decimal"/>
      <w:lvlText w:val="%7."/>
      <w:lvlJc w:val="left"/>
      <w:pPr>
        <w:ind w:left="2520" w:hanging="360"/>
      </w:pPr>
      <w:rPr>
        <w:rFonts w:hint="default"/>
      </w:rPr>
    </w:lvl>
    <w:lvl w:ilvl="7" w:tplc="30E8C340">
      <w:start w:val="1"/>
      <w:numFmt w:val="lowerLetter"/>
      <w:lvlText w:val="%8."/>
      <w:lvlJc w:val="left"/>
      <w:pPr>
        <w:ind w:left="2880" w:hanging="360"/>
      </w:pPr>
      <w:rPr>
        <w:rFonts w:hint="default"/>
      </w:rPr>
    </w:lvl>
    <w:lvl w:ilvl="8" w:tplc="16A05252">
      <w:start w:val="1"/>
      <w:numFmt w:val="lowerRoman"/>
      <w:lvlText w:val="%9."/>
      <w:lvlJc w:val="left"/>
      <w:pPr>
        <w:ind w:left="3240" w:hanging="360"/>
      </w:pPr>
      <w:rPr>
        <w:rFonts w:hint="default"/>
      </w:rPr>
    </w:lvl>
  </w:abstractNum>
  <w:abstractNum w:abstractNumId="5" w15:restartNumberingAfterBreak="0">
    <w:nsid w:val="09BB6C6A"/>
    <w:multiLevelType w:val="hybridMultilevel"/>
    <w:tmpl w:val="EE083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3948FC"/>
    <w:multiLevelType w:val="hybridMultilevel"/>
    <w:tmpl w:val="71762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3695696"/>
    <w:multiLevelType w:val="hybridMultilevel"/>
    <w:tmpl w:val="F7788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EC7EF7"/>
    <w:multiLevelType w:val="hybridMultilevel"/>
    <w:tmpl w:val="6B46E72C"/>
    <w:lvl w:ilvl="0" w:tplc="B0566E5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hybridMultilevel"/>
    <w:tmpl w:val="EA72ABC4"/>
    <w:styleLink w:val="StyleBulletedSymbolsymbolLeft025Hanging02511"/>
    <w:lvl w:ilvl="0" w:tplc="97482FB6">
      <w:start w:val="1"/>
      <w:numFmt w:val="bullet"/>
      <w:lvlText w:val=""/>
      <w:lvlJc w:val="left"/>
      <w:pPr>
        <w:ind w:left="360" w:hanging="360"/>
      </w:pPr>
      <w:rPr>
        <w:rFonts w:ascii="Symbol" w:hAnsi="Symbol" w:hint="default"/>
      </w:rPr>
    </w:lvl>
    <w:lvl w:ilvl="1" w:tplc="B026539E">
      <w:start w:val="1"/>
      <w:numFmt w:val="bullet"/>
      <w:lvlText w:val="o"/>
      <w:lvlJc w:val="left"/>
      <w:pPr>
        <w:ind w:left="1440" w:hanging="360"/>
      </w:pPr>
      <w:rPr>
        <w:rFonts w:ascii="Courier New" w:hAnsi="Courier New" w:cs="Courier New" w:hint="default"/>
      </w:rPr>
    </w:lvl>
    <w:lvl w:ilvl="2" w:tplc="618A6F68">
      <w:start w:val="1"/>
      <w:numFmt w:val="bullet"/>
      <w:lvlText w:val=""/>
      <w:lvlJc w:val="left"/>
      <w:pPr>
        <w:ind w:left="2160" w:hanging="360"/>
      </w:pPr>
      <w:rPr>
        <w:rFonts w:ascii="Wingdings" w:hAnsi="Wingdings" w:hint="default"/>
      </w:rPr>
    </w:lvl>
    <w:lvl w:ilvl="3" w:tplc="51F0B95E">
      <w:start w:val="1"/>
      <w:numFmt w:val="bullet"/>
      <w:lvlText w:val=""/>
      <w:lvlJc w:val="left"/>
      <w:pPr>
        <w:ind w:left="2880" w:hanging="360"/>
      </w:pPr>
      <w:rPr>
        <w:rFonts w:ascii="Symbol" w:hAnsi="Symbol" w:hint="default"/>
      </w:rPr>
    </w:lvl>
    <w:lvl w:ilvl="4" w:tplc="ED5C7264">
      <w:start w:val="1"/>
      <w:numFmt w:val="bullet"/>
      <w:lvlText w:val="o"/>
      <w:lvlJc w:val="left"/>
      <w:pPr>
        <w:ind w:left="3600" w:hanging="360"/>
      </w:pPr>
      <w:rPr>
        <w:rFonts w:ascii="Courier New" w:hAnsi="Courier New" w:cs="Courier New" w:hint="default"/>
      </w:rPr>
    </w:lvl>
    <w:lvl w:ilvl="5" w:tplc="E0EEC2D2">
      <w:start w:val="1"/>
      <w:numFmt w:val="bullet"/>
      <w:lvlText w:val=""/>
      <w:lvlJc w:val="left"/>
      <w:pPr>
        <w:ind w:left="4320" w:hanging="360"/>
      </w:pPr>
      <w:rPr>
        <w:rFonts w:ascii="Wingdings" w:hAnsi="Wingdings" w:hint="default"/>
      </w:rPr>
    </w:lvl>
    <w:lvl w:ilvl="6" w:tplc="9438D4C0">
      <w:start w:val="1"/>
      <w:numFmt w:val="bullet"/>
      <w:lvlText w:val=""/>
      <w:lvlJc w:val="left"/>
      <w:pPr>
        <w:ind w:left="5040" w:hanging="360"/>
      </w:pPr>
      <w:rPr>
        <w:rFonts w:ascii="Symbol" w:hAnsi="Symbol" w:hint="default"/>
      </w:rPr>
    </w:lvl>
    <w:lvl w:ilvl="7" w:tplc="872E94C6">
      <w:start w:val="1"/>
      <w:numFmt w:val="bullet"/>
      <w:lvlText w:val="o"/>
      <w:lvlJc w:val="left"/>
      <w:pPr>
        <w:ind w:left="5760" w:hanging="360"/>
      </w:pPr>
      <w:rPr>
        <w:rFonts w:ascii="Courier New" w:hAnsi="Courier New" w:cs="Courier New" w:hint="default"/>
      </w:rPr>
    </w:lvl>
    <w:lvl w:ilvl="8" w:tplc="003C658C">
      <w:start w:val="1"/>
      <w:numFmt w:val="bullet"/>
      <w:lvlText w:val=""/>
      <w:lvlJc w:val="left"/>
      <w:pPr>
        <w:ind w:left="6480" w:hanging="360"/>
      </w:pPr>
      <w:rPr>
        <w:rFonts w:ascii="Wingdings" w:hAnsi="Wingdings" w:hint="default"/>
      </w:r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181AF6"/>
    <w:multiLevelType w:val="hybridMultilevel"/>
    <w:tmpl w:val="280CD874"/>
    <w:lvl w:ilvl="0" w:tplc="650012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hybridMultilevel"/>
    <w:tmpl w:val="13A04612"/>
    <w:styleLink w:val="StyleBulletedSymbolsymbolLeft025Hanging0"/>
    <w:lvl w:ilvl="0" w:tplc="005E7690">
      <w:start w:val="1"/>
      <w:numFmt w:val="bullet"/>
      <w:lvlText w:val=""/>
      <w:lvlJc w:val="left"/>
      <w:pPr>
        <w:ind w:left="720" w:hanging="360"/>
      </w:pPr>
      <w:rPr>
        <w:rFonts w:ascii="Symbol" w:hAnsi="Symbol" w:hint="default"/>
      </w:rPr>
    </w:lvl>
    <w:lvl w:ilvl="1" w:tplc="0B8A0AEC">
      <w:start w:val="1"/>
      <w:numFmt w:val="bullet"/>
      <w:lvlText w:val="o"/>
      <w:lvlJc w:val="left"/>
      <w:pPr>
        <w:ind w:left="1440" w:hanging="360"/>
      </w:pPr>
      <w:rPr>
        <w:rFonts w:ascii="Courier New" w:hAnsi="Courier New" w:cs="Courier New" w:hint="default"/>
      </w:rPr>
    </w:lvl>
    <w:lvl w:ilvl="2" w:tplc="63B0ABBC">
      <w:start w:val="1"/>
      <w:numFmt w:val="bullet"/>
      <w:lvlText w:val=""/>
      <w:lvlJc w:val="left"/>
      <w:pPr>
        <w:ind w:left="2160" w:hanging="360"/>
      </w:pPr>
      <w:rPr>
        <w:rFonts w:ascii="Wingdings" w:hAnsi="Wingdings" w:hint="default"/>
      </w:rPr>
    </w:lvl>
    <w:lvl w:ilvl="3" w:tplc="D264C7A0">
      <w:start w:val="1"/>
      <w:numFmt w:val="bullet"/>
      <w:lvlText w:val=""/>
      <w:lvlJc w:val="left"/>
      <w:pPr>
        <w:ind w:left="2880" w:hanging="360"/>
      </w:pPr>
      <w:rPr>
        <w:rFonts w:ascii="Symbol" w:hAnsi="Symbol" w:hint="default"/>
      </w:rPr>
    </w:lvl>
    <w:lvl w:ilvl="4" w:tplc="DD406908">
      <w:start w:val="1"/>
      <w:numFmt w:val="bullet"/>
      <w:lvlText w:val="o"/>
      <w:lvlJc w:val="left"/>
      <w:pPr>
        <w:ind w:left="3600" w:hanging="360"/>
      </w:pPr>
      <w:rPr>
        <w:rFonts w:ascii="Courier New" w:hAnsi="Courier New" w:cs="Courier New" w:hint="default"/>
      </w:rPr>
    </w:lvl>
    <w:lvl w:ilvl="5" w:tplc="E9447D1E">
      <w:start w:val="1"/>
      <w:numFmt w:val="bullet"/>
      <w:lvlText w:val=""/>
      <w:lvlJc w:val="left"/>
      <w:pPr>
        <w:ind w:left="4320" w:hanging="360"/>
      </w:pPr>
      <w:rPr>
        <w:rFonts w:ascii="Wingdings" w:hAnsi="Wingdings" w:hint="default"/>
      </w:rPr>
    </w:lvl>
    <w:lvl w:ilvl="6" w:tplc="54A8411A">
      <w:start w:val="1"/>
      <w:numFmt w:val="bullet"/>
      <w:lvlText w:val=""/>
      <w:lvlJc w:val="left"/>
      <w:pPr>
        <w:ind w:left="5040" w:hanging="360"/>
      </w:pPr>
      <w:rPr>
        <w:rFonts w:ascii="Symbol" w:hAnsi="Symbol" w:hint="default"/>
      </w:rPr>
    </w:lvl>
    <w:lvl w:ilvl="7" w:tplc="073CDE04">
      <w:start w:val="1"/>
      <w:numFmt w:val="bullet"/>
      <w:lvlText w:val="o"/>
      <w:lvlJc w:val="left"/>
      <w:pPr>
        <w:ind w:left="5760" w:hanging="360"/>
      </w:pPr>
      <w:rPr>
        <w:rFonts w:ascii="Courier New" w:hAnsi="Courier New" w:cs="Courier New" w:hint="default"/>
      </w:rPr>
    </w:lvl>
    <w:lvl w:ilvl="8" w:tplc="BD82B8AC">
      <w:start w:val="1"/>
      <w:numFmt w:val="bullet"/>
      <w:lvlText w:val=""/>
      <w:lvlJc w:val="left"/>
      <w:pPr>
        <w:ind w:left="6480" w:hanging="360"/>
      </w:pPr>
      <w:rPr>
        <w:rFonts w:ascii="Wingdings" w:hAnsi="Wingdings" w:hint="default"/>
      </w:rPr>
    </w:lvl>
  </w:abstractNum>
  <w:abstractNum w:abstractNumId="15" w15:restartNumberingAfterBreak="0">
    <w:nsid w:val="2FB02812"/>
    <w:multiLevelType w:val="hybridMultilevel"/>
    <w:tmpl w:val="7A906378"/>
    <w:styleLink w:val="3GPPListofBullets"/>
    <w:lvl w:ilvl="0" w:tplc="94CA9CF6">
      <w:start w:val="1"/>
      <w:numFmt w:val="decimal"/>
      <w:lvlText w:val="Proposal %1:"/>
      <w:lvlJc w:val="left"/>
      <w:pPr>
        <w:ind w:left="0" w:firstLine="0"/>
      </w:pPr>
      <w:rPr>
        <w:rFonts w:ascii="Times New Roman" w:hAnsi="Times New Roman" w:hint="default"/>
        <w:b/>
        <w:color w:val="auto"/>
        <w:sz w:val="22"/>
      </w:rPr>
    </w:lvl>
    <w:lvl w:ilvl="1" w:tplc="3538FC6E">
      <w:start w:val="1"/>
      <w:numFmt w:val="bullet"/>
      <w:lvlRestart w:val="0"/>
      <w:lvlText w:val="●"/>
      <w:lvlJc w:val="left"/>
      <w:pPr>
        <w:ind w:left="284" w:hanging="284"/>
      </w:pPr>
      <w:rPr>
        <w:rFonts w:ascii="Times New Roman" w:hAnsi="Times New Roman" w:cs="Times New Roman" w:hint="default"/>
        <w:b w:val="0"/>
        <w:color w:val="auto"/>
        <w:sz w:val="22"/>
      </w:rPr>
    </w:lvl>
    <w:lvl w:ilvl="2" w:tplc="A15CC776">
      <w:start w:val="1"/>
      <w:numFmt w:val="bullet"/>
      <w:lvlRestart w:val="0"/>
      <w:lvlText w:val="□"/>
      <w:lvlJc w:val="left"/>
      <w:pPr>
        <w:ind w:left="567" w:hanging="283"/>
      </w:pPr>
      <w:rPr>
        <w:rFonts w:ascii="Times New Roman" w:hAnsi="Times New Roman" w:cs="Times New Roman" w:hint="default"/>
        <w:b w:val="0"/>
        <w:i w:val="0"/>
        <w:sz w:val="22"/>
      </w:rPr>
    </w:lvl>
    <w:lvl w:ilvl="3" w:tplc="75220D96">
      <w:start w:val="1"/>
      <w:numFmt w:val="bullet"/>
      <w:lvlRestart w:val="0"/>
      <w:lvlText w:val="▪"/>
      <w:lvlJc w:val="left"/>
      <w:pPr>
        <w:ind w:left="851" w:hanging="284"/>
      </w:pPr>
      <w:rPr>
        <w:rFonts w:ascii="Times New Roman" w:hAnsi="Times New Roman" w:cs="Times New Roman" w:hint="default"/>
        <w:b w:val="0"/>
        <w:color w:val="auto"/>
        <w:sz w:val="22"/>
      </w:rPr>
    </w:lvl>
    <w:lvl w:ilvl="4" w:tplc="718A31EE">
      <w:start w:val="1"/>
      <w:numFmt w:val="lowerLetter"/>
      <w:lvlText w:val="(%5)"/>
      <w:lvlJc w:val="left"/>
      <w:pPr>
        <w:ind w:left="2838" w:hanging="284"/>
      </w:pPr>
      <w:rPr>
        <w:rFonts w:hint="default"/>
      </w:rPr>
    </w:lvl>
    <w:lvl w:ilvl="5" w:tplc="E2E4E9DA">
      <w:start w:val="1"/>
      <w:numFmt w:val="lowerRoman"/>
      <w:lvlText w:val="(%6)"/>
      <w:lvlJc w:val="left"/>
      <w:pPr>
        <w:ind w:left="3122" w:hanging="284"/>
      </w:pPr>
      <w:rPr>
        <w:rFonts w:hint="default"/>
      </w:rPr>
    </w:lvl>
    <w:lvl w:ilvl="6" w:tplc="DA90856C">
      <w:start w:val="1"/>
      <w:numFmt w:val="decimal"/>
      <w:lvlText w:val="%7."/>
      <w:lvlJc w:val="left"/>
      <w:pPr>
        <w:ind w:left="3406" w:hanging="284"/>
      </w:pPr>
      <w:rPr>
        <w:rFonts w:hint="default"/>
      </w:rPr>
    </w:lvl>
    <w:lvl w:ilvl="7" w:tplc="120E0114">
      <w:start w:val="1"/>
      <w:numFmt w:val="lowerLetter"/>
      <w:lvlText w:val="%8."/>
      <w:lvlJc w:val="left"/>
      <w:pPr>
        <w:ind w:left="3690" w:hanging="284"/>
      </w:pPr>
      <w:rPr>
        <w:rFonts w:hint="default"/>
      </w:rPr>
    </w:lvl>
    <w:lvl w:ilvl="8" w:tplc="CE3C66A4">
      <w:start w:val="1"/>
      <w:numFmt w:val="lowerRoman"/>
      <w:lvlText w:val="%9."/>
      <w:lvlJc w:val="left"/>
      <w:pPr>
        <w:ind w:left="3974" w:hanging="284"/>
      </w:pPr>
      <w:rPr>
        <w:rFonts w:hint="default"/>
      </w:rPr>
    </w:lvl>
  </w:abstractNum>
  <w:abstractNum w:abstractNumId="16"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0260F6"/>
    <w:multiLevelType w:val="hybridMultilevel"/>
    <w:tmpl w:val="D3563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3676A840"/>
    <w:lvl w:ilvl="0" w:tplc="4C421504">
      <w:start w:val="1"/>
      <w:numFmt w:val="bullet"/>
      <w:pStyle w:val="3GPPAgreements"/>
      <w:lvlText w:val="●"/>
      <w:lvlJc w:val="left"/>
      <w:pPr>
        <w:ind w:left="284" w:hanging="284"/>
      </w:pPr>
      <w:rPr>
        <w:rFonts w:ascii="Times New Roman" w:hAnsi="Times New Roman" w:cs="Times New Roman" w:hint="default"/>
        <w:color w:val="auto"/>
        <w:sz w:val="22"/>
      </w:rPr>
    </w:lvl>
    <w:lvl w:ilvl="1" w:tplc="84007738">
      <w:start w:val="1"/>
      <w:numFmt w:val="bullet"/>
      <w:lvlText w:val="○"/>
      <w:lvlJc w:val="left"/>
      <w:pPr>
        <w:ind w:left="567" w:hanging="283"/>
      </w:pPr>
      <w:rPr>
        <w:rFonts w:ascii="Times New Roman" w:hAnsi="Times New Roman" w:cs="Times New Roman" w:hint="default"/>
        <w:color w:val="auto"/>
        <w:sz w:val="22"/>
      </w:rPr>
    </w:lvl>
    <w:lvl w:ilvl="2" w:tplc="2BCEC6C2">
      <w:start w:val="1"/>
      <w:numFmt w:val="bullet"/>
      <w:lvlText w:val="♦"/>
      <w:lvlJc w:val="left"/>
      <w:pPr>
        <w:ind w:left="851" w:hanging="284"/>
      </w:pPr>
      <w:rPr>
        <w:rFonts w:ascii="Times New Roman" w:hAnsi="Times New Roman" w:cs="Times New Roman" w:hint="default"/>
        <w:color w:val="auto"/>
        <w:sz w:val="22"/>
      </w:rPr>
    </w:lvl>
    <w:lvl w:ilvl="3" w:tplc="8626BE30">
      <w:start w:val="1"/>
      <w:numFmt w:val="bullet"/>
      <w:lvlText w:val="□"/>
      <w:lvlJc w:val="left"/>
      <w:pPr>
        <w:ind w:left="1134" w:hanging="283"/>
      </w:pPr>
      <w:rPr>
        <w:rFonts w:ascii="Times New Roman" w:hAnsi="Times New Roman" w:cs="Times New Roman" w:hint="default"/>
        <w:color w:val="auto"/>
      </w:rPr>
    </w:lvl>
    <w:lvl w:ilvl="4" w:tplc="C928BBA8">
      <w:start w:val="1"/>
      <w:numFmt w:val="bullet"/>
      <w:lvlText w:val="▪"/>
      <w:lvlJc w:val="left"/>
      <w:pPr>
        <w:ind w:left="1418" w:hanging="284"/>
      </w:pPr>
      <w:rPr>
        <w:rFonts w:ascii="Times New Roman" w:hAnsi="Times New Roman" w:cs="Times New Roman" w:hint="default"/>
        <w:color w:val="auto"/>
      </w:rPr>
    </w:lvl>
    <w:lvl w:ilvl="5" w:tplc="C0A89716">
      <w:start w:val="1"/>
      <w:numFmt w:val="lowerRoman"/>
      <w:lvlText w:val="(%6)"/>
      <w:lvlJc w:val="left"/>
      <w:pPr>
        <w:ind w:left="2160" w:hanging="360"/>
      </w:pPr>
      <w:rPr>
        <w:rFonts w:hint="default"/>
      </w:rPr>
    </w:lvl>
    <w:lvl w:ilvl="6" w:tplc="8B04AD16">
      <w:start w:val="1"/>
      <w:numFmt w:val="decimal"/>
      <w:lvlText w:val="%7."/>
      <w:lvlJc w:val="left"/>
      <w:pPr>
        <w:ind w:left="2520" w:hanging="360"/>
      </w:pPr>
      <w:rPr>
        <w:rFonts w:hint="default"/>
      </w:rPr>
    </w:lvl>
    <w:lvl w:ilvl="7" w:tplc="AE64A762">
      <w:start w:val="1"/>
      <w:numFmt w:val="lowerLetter"/>
      <w:lvlText w:val="%8."/>
      <w:lvlJc w:val="left"/>
      <w:pPr>
        <w:ind w:left="2880" w:hanging="360"/>
      </w:pPr>
      <w:rPr>
        <w:rFonts w:hint="default"/>
      </w:rPr>
    </w:lvl>
    <w:lvl w:ilvl="8" w:tplc="FAEA8E5A">
      <w:start w:val="1"/>
      <w:numFmt w:val="lowerRoman"/>
      <w:lvlText w:val="%9."/>
      <w:lvlJc w:val="left"/>
      <w:pPr>
        <w:ind w:left="3240" w:hanging="360"/>
      </w:pPr>
      <w:rPr>
        <w:rFonts w:hint="default"/>
      </w:rPr>
    </w:lvl>
  </w:abstractNum>
  <w:abstractNum w:abstractNumId="19" w15:restartNumberingAfterBreak="0">
    <w:nsid w:val="430F6100"/>
    <w:multiLevelType w:val="hybridMultilevel"/>
    <w:tmpl w:val="EA881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3498163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5E5806"/>
    <w:multiLevelType w:val="hybridMultilevel"/>
    <w:tmpl w:val="9EE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1C0B00"/>
    <w:multiLevelType w:val="hybridMultilevel"/>
    <w:tmpl w:val="061A8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hybridMultilevel"/>
    <w:tmpl w:val="AFBC4856"/>
    <w:styleLink w:val="StyleBulleted"/>
    <w:lvl w:ilvl="0" w:tplc="11C2B816">
      <w:start w:val="1"/>
      <w:numFmt w:val="bullet"/>
      <w:lvlText w:val=""/>
      <w:lvlJc w:val="left"/>
      <w:pPr>
        <w:tabs>
          <w:tab w:val="num" w:pos="1440"/>
        </w:tabs>
        <w:ind w:left="1080" w:hanging="360"/>
      </w:pPr>
      <w:rPr>
        <w:rFonts w:ascii="Symbol" w:eastAsia="Batang" w:hAnsi="Symbol"/>
      </w:rPr>
    </w:lvl>
    <w:lvl w:ilvl="1" w:tplc="B4128B36">
      <w:start w:val="1"/>
      <w:numFmt w:val="bullet"/>
      <w:lvlText w:val="o"/>
      <w:lvlJc w:val="left"/>
      <w:pPr>
        <w:tabs>
          <w:tab w:val="num" w:pos="1440"/>
        </w:tabs>
        <w:ind w:left="1440" w:hanging="360"/>
      </w:pPr>
      <w:rPr>
        <w:rFonts w:ascii="Courier New" w:hAnsi="Courier New" w:cs="Courier New" w:hint="default"/>
      </w:rPr>
    </w:lvl>
    <w:lvl w:ilvl="2" w:tplc="FFE6B774">
      <w:start w:val="1"/>
      <w:numFmt w:val="bullet"/>
      <w:lvlText w:val=""/>
      <w:lvlJc w:val="left"/>
      <w:pPr>
        <w:tabs>
          <w:tab w:val="num" w:pos="2160"/>
        </w:tabs>
        <w:ind w:left="2160" w:hanging="360"/>
      </w:pPr>
      <w:rPr>
        <w:rFonts w:ascii="Wingdings" w:hAnsi="Wingdings" w:hint="default"/>
      </w:rPr>
    </w:lvl>
    <w:lvl w:ilvl="3" w:tplc="5100D902">
      <w:start w:val="1"/>
      <w:numFmt w:val="bullet"/>
      <w:lvlText w:val=""/>
      <w:lvlJc w:val="left"/>
      <w:pPr>
        <w:tabs>
          <w:tab w:val="num" w:pos="2880"/>
        </w:tabs>
        <w:ind w:left="2880" w:hanging="360"/>
      </w:pPr>
      <w:rPr>
        <w:rFonts w:ascii="Symbol" w:hAnsi="Symbol" w:hint="default"/>
      </w:rPr>
    </w:lvl>
    <w:lvl w:ilvl="4" w:tplc="C3C627A4">
      <w:start w:val="1"/>
      <w:numFmt w:val="bullet"/>
      <w:lvlText w:val="o"/>
      <w:lvlJc w:val="left"/>
      <w:pPr>
        <w:tabs>
          <w:tab w:val="num" w:pos="3600"/>
        </w:tabs>
        <w:ind w:left="3600" w:hanging="360"/>
      </w:pPr>
      <w:rPr>
        <w:rFonts w:ascii="Courier New" w:hAnsi="Courier New" w:cs="Courier New" w:hint="default"/>
      </w:rPr>
    </w:lvl>
    <w:lvl w:ilvl="5" w:tplc="31DE888C">
      <w:start w:val="1"/>
      <w:numFmt w:val="bullet"/>
      <w:lvlText w:val=""/>
      <w:lvlJc w:val="left"/>
      <w:pPr>
        <w:tabs>
          <w:tab w:val="num" w:pos="4320"/>
        </w:tabs>
        <w:ind w:left="4320" w:hanging="360"/>
      </w:pPr>
      <w:rPr>
        <w:rFonts w:ascii="Wingdings" w:hAnsi="Wingdings" w:hint="default"/>
      </w:rPr>
    </w:lvl>
    <w:lvl w:ilvl="6" w:tplc="E8581B26">
      <w:start w:val="1"/>
      <w:numFmt w:val="bullet"/>
      <w:lvlText w:val=""/>
      <w:lvlJc w:val="left"/>
      <w:pPr>
        <w:tabs>
          <w:tab w:val="num" w:pos="5040"/>
        </w:tabs>
        <w:ind w:left="5040" w:hanging="360"/>
      </w:pPr>
      <w:rPr>
        <w:rFonts w:ascii="Symbol" w:hAnsi="Symbol" w:hint="default"/>
      </w:rPr>
    </w:lvl>
    <w:lvl w:ilvl="7" w:tplc="FF7258BE">
      <w:start w:val="1"/>
      <w:numFmt w:val="bullet"/>
      <w:lvlText w:val="o"/>
      <w:lvlJc w:val="left"/>
      <w:pPr>
        <w:tabs>
          <w:tab w:val="num" w:pos="5760"/>
        </w:tabs>
        <w:ind w:left="5760" w:hanging="360"/>
      </w:pPr>
      <w:rPr>
        <w:rFonts w:ascii="Courier New" w:hAnsi="Courier New" w:cs="Courier New" w:hint="default"/>
      </w:rPr>
    </w:lvl>
    <w:lvl w:ilvl="8" w:tplc="D5AA63E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C03950"/>
    <w:multiLevelType w:val="hybridMultilevel"/>
    <w:tmpl w:val="BDB69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C300CC"/>
    <w:multiLevelType w:val="hybridMultilevel"/>
    <w:tmpl w:val="3948DEEE"/>
    <w:lvl w:ilvl="0" w:tplc="2138CE2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54970E0"/>
    <w:multiLevelType w:val="hybridMultilevel"/>
    <w:tmpl w:val="0ED0A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15E20"/>
    <w:multiLevelType w:val="hybridMultilevel"/>
    <w:tmpl w:val="6106A0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D465D6"/>
    <w:multiLevelType w:val="hybridMultilevel"/>
    <w:tmpl w:val="F8244648"/>
    <w:styleLink w:val="StyleBulletedSymbolsymbolLeft025Hanging0252"/>
    <w:lvl w:ilvl="0" w:tplc="B9A23336">
      <w:start w:val="1"/>
      <w:numFmt w:val="bullet"/>
      <w:lvlText w:val=""/>
      <w:lvlJc w:val="left"/>
      <w:pPr>
        <w:ind w:left="360" w:firstLine="0"/>
      </w:pPr>
      <w:rPr>
        <w:rFonts w:ascii="Symbol" w:hAnsi="Symbol" w:hint="default"/>
      </w:rPr>
    </w:lvl>
    <w:lvl w:ilvl="1" w:tplc="25EA0084">
      <w:start w:val="1"/>
      <w:numFmt w:val="bullet"/>
      <w:lvlText w:val="o"/>
      <w:lvlJc w:val="left"/>
      <w:pPr>
        <w:ind w:left="1440" w:hanging="360"/>
      </w:pPr>
      <w:rPr>
        <w:rFonts w:ascii="Courier New" w:hAnsi="Courier New" w:cs="Courier New" w:hint="default"/>
      </w:rPr>
    </w:lvl>
    <w:lvl w:ilvl="2" w:tplc="04F0C288">
      <w:start w:val="1"/>
      <w:numFmt w:val="bullet"/>
      <w:lvlText w:val=""/>
      <w:lvlJc w:val="left"/>
      <w:pPr>
        <w:ind w:left="2160" w:hanging="360"/>
      </w:pPr>
      <w:rPr>
        <w:rFonts w:ascii="Wingdings" w:hAnsi="Wingdings" w:hint="default"/>
      </w:rPr>
    </w:lvl>
    <w:lvl w:ilvl="3" w:tplc="7BFE61CE">
      <w:start w:val="1"/>
      <w:numFmt w:val="bullet"/>
      <w:lvlText w:val=""/>
      <w:lvlJc w:val="left"/>
      <w:pPr>
        <w:ind w:left="2880" w:hanging="360"/>
      </w:pPr>
      <w:rPr>
        <w:rFonts w:ascii="Symbol" w:hAnsi="Symbol" w:hint="default"/>
      </w:rPr>
    </w:lvl>
    <w:lvl w:ilvl="4" w:tplc="B45E0B20">
      <w:start w:val="1"/>
      <w:numFmt w:val="bullet"/>
      <w:lvlText w:val="o"/>
      <w:lvlJc w:val="left"/>
      <w:pPr>
        <w:ind w:left="3600" w:hanging="360"/>
      </w:pPr>
      <w:rPr>
        <w:rFonts w:ascii="Courier New" w:hAnsi="Courier New" w:cs="Courier New" w:hint="default"/>
      </w:rPr>
    </w:lvl>
    <w:lvl w:ilvl="5" w:tplc="3A88027E">
      <w:start w:val="1"/>
      <w:numFmt w:val="bullet"/>
      <w:lvlText w:val=""/>
      <w:lvlJc w:val="left"/>
      <w:pPr>
        <w:ind w:left="4320" w:hanging="360"/>
      </w:pPr>
      <w:rPr>
        <w:rFonts w:ascii="Wingdings" w:hAnsi="Wingdings" w:hint="default"/>
      </w:rPr>
    </w:lvl>
    <w:lvl w:ilvl="6" w:tplc="093EF7EA">
      <w:start w:val="1"/>
      <w:numFmt w:val="bullet"/>
      <w:lvlText w:val=""/>
      <w:lvlJc w:val="left"/>
      <w:pPr>
        <w:ind w:left="5040" w:hanging="360"/>
      </w:pPr>
      <w:rPr>
        <w:rFonts w:ascii="Symbol" w:hAnsi="Symbol" w:hint="default"/>
      </w:rPr>
    </w:lvl>
    <w:lvl w:ilvl="7" w:tplc="903CEBBE">
      <w:start w:val="1"/>
      <w:numFmt w:val="bullet"/>
      <w:lvlText w:val="o"/>
      <w:lvlJc w:val="left"/>
      <w:pPr>
        <w:ind w:left="5760" w:hanging="360"/>
      </w:pPr>
      <w:rPr>
        <w:rFonts w:ascii="Courier New" w:hAnsi="Courier New" w:cs="Courier New" w:hint="default"/>
      </w:rPr>
    </w:lvl>
    <w:lvl w:ilvl="8" w:tplc="75EEC8F6">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B34CD6"/>
    <w:multiLevelType w:val="hybridMultilevel"/>
    <w:tmpl w:val="F7B6AE18"/>
    <w:styleLink w:val="StyleBulletedSymbolsymbolLeft025Hanging0251"/>
    <w:lvl w:ilvl="0" w:tplc="1F02DC72">
      <w:start w:val="1"/>
      <w:numFmt w:val="bullet"/>
      <w:lvlText w:val=""/>
      <w:lvlJc w:val="left"/>
      <w:pPr>
        <w:ind w:left="360" w:firstLine="0"/>
      </w:pPr>
      <w:rPr>
        <w:rFonts w:ascii="Symbol" w:hAnsi="Symbol" w:hint="default"/>
      </w:rPr>
    </w:lvl>
    <w:lvl w:ilvl="1" w:tplc="A0B00B9E">
      <w:start w:val="1"/>
      <w:numFmt w:val="bullet"/>
      <w:lvlText w:val="o"/>
      <w:lvlJc w:val="left"/>
      <w:pPr>
        <w:ind w:left="1440" w:hanging="360"/>
      </w:pPr>
      <w:rPr>
        <w:rFonts w:ascii="Courier New" w:hAnsi="Courier New" w:cs="Courier New" w:hint="default"/>
      </w:rPr>
    </w:lvl>
    <w:lvl w:ilvl="2" w:tplc="E954CA56">
      <w:start w:val="1"/>
      <w:numFmt w:val="bullet"/>
      <w:lvlText w:val=""/>
      <w:lvlJc w:val="left"/>
      <w:pPr>
        <w:ind w:left="2160" w:hanging="360"/>
      </w:pPr>
      <w:rPr>
        <w:rFonts w:ascii="Wingdings" w:hAnsi="Wingdings" w:hint="default"/>
      </w:rPr>
    </w:lvl>
    <w:lvl w:ilvl="3" w:tplc="C5EA4DB2">
      <w:start w:val="1"/>
      <w:numFmt w:val="bullet"/>
      <w:lvlText w:val=""/>
      <w:lvlJc w:val="left"/>
      <w:pPr>
        <w:ind w:left="2880" w:hanging="360"/>
      </w:pPr>
      <w:rPr>
        <w:rFonts w:ascii="Symbol" w:hAnsi="Symbol" w:hint="default"/>
      </w:rPr>
    </w:lvl>
    <w:lvl w:ilvl="4" w:tplc="1C6477A2">
      <w:start w:val="1"/>
      <w:numFmt w:val="bullet"/>
      <w:lvlText w:val="o"/>
      <w:lvlJc w:val="left"/>
      <w:pPr>
        <w:ind w:left="3600" w:hanging="360"/>
      </w:pPr>
      <w:rPr>
        <w:rFonts w:ascii="Courier New" w:hAnsi="Courier New" w:cs="Courier New" w:hint="default"/>
      </w:rPr>
    </w:lvl>
    <w:lvl w:ilvl="5" w:tplc="FA1E1BB6">
      <w:start w:val="1"/>
      <w:numFmt w:val="bullet"/>
      <w:lvlText w:val=""/>
      <w:lvlJc w:val="left"/>
      <w:pPr>
        <w:ind w:left="4320" w:hanging="360"/>
      </w:pPr>
      <w:rPr>
        <w:rFonts w:ascii="Wingdings" w:hAnsi="Wingdings" w:hint="default"/>
      </w:rPr>
    </w:lvl>
    <w:lvl w:ilvl="6" w:tplc="8998367E">
      <w:start w:val="1"/>
      <w:numFmt w:val="bullet"/>
      <w:lvlText w:val=""/>
      <w:lvlJc w:val="left"/>
      <w:pPr>
        <w:ind w:left="5040" w:hanging="360"/>
      </w:pPr>
      <w:rPr>
        <w:rFonts w:ascii="Symbol" w:hAnsi="Symbol" w:hint="default"/>
      </w:rPr>
    </w:lvl>
    <w:lvl w:ilvl="7" w:tplc="0E52A510">
      <w:start w:val="1"/>
      <w:numFmt w:val="bullet"/>
      <w:lvlText w:val="o"/>
      <w:lvlJc w:val="left"/>
      <w:pPr>
        <w:ind w:left="5760" w:hanging="360"/>
      </w:pPr>
      <w:rPr>
        <w:rFonts w:ascii="Courier New" w:hAnsi="Courier New" w:cs="Courier New" w:hint="default"/>
      </w:rPr>
    </w:lvl>
    <w:lvl w:ilvl="8" w:tplc="022CD246">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34"/>
  </w:num>
  <w:num w:numId="4">
    <w:abstractNumId w:val="33"/>
  </w:num>
  <w:num w:numId="5">
    <w:abstractNumId w:val="31"/>
  </w:num>
  <w:num w:numId="6">
    <w:abstractNumId w:val="20"/>
  </w:num>
  <w:num w:numId="7">
    <w:abstractNumId w:val="10"/>
  </w:num>
  <w:num w:numId="8">
    <w:abstractNumId w:val="35"/>
  </w:num>
  <w:num w:numId="9">
    <w:abstractNumId w:val="14"/>
  </w:num>
  <w:num w:numId="10">
    <w:abstractNumId w:val="32"/>
  </w:num>
  <w:num w:numId="11">
    <w:abstractNumId w:val="18"/>
  </w:num>
  <w:num w:numId="12">
    <w:abstractNumId w:val="4"/>
  </w:num>
  <w:num w:numId="13">
    <w:abstractNumId w:val="15"/>
  </w:num>
  <w:num w:numId="14">
    <w:abstractNumId w:val="16"/>
  </w:num>
  <w:num w:numId="15">
    <w:abstractNumId w:val="25"/>
  </w:num>
  <w:num w:numId="16">
    <w:abstractNumId w:val="6"/>
  </w:num>
  <w:num w:numId="17">
    <w:abstractNumId w:val="12"/>
  </w:num>
  <w:num w:numId="18">
    <w:abstractNumId w:val="11"/>
  </w:num>
  <w:num w:numId="19">
    <w:abstractNumId w:val="17"/>
  </w:num>
  <w:num w:numId="20">
    <w:abstractNumId w:val="27"/>
  </w:num>
  <w:num w:numId="21">
    <w:abstractNumId w:val="24"/>
  </w:num>
  <w:num w:numId="22">
    <w:abstractNumId w:val="5"/>
  </w:num>
  <w:num w:numId="23">
    <w:abstractNumId w:val="22"/>
  </w:num>
  <w:num w:numId="24">
    <w:abstractNumId w:val="19"/>
  </w:num>
  <w:num w:numId="25">
    <w:abstractNumId w:val="30"/>
  </w:num>
  <w:num w:numId="26">
    <w:abstractNumId w:val="9"/>
  </w:num>
  <w:num w:numId="27">
    <w:abstractNumId w:val="28"/>
  </w:num>
  <w:num w:numId="28">
    <w:abstractNumId w:val="26"/>
  </w:num>
  <w:num w:numId="29">
    <w:abstractNumId w:val="8"/>
  </w:num>
  <w:num w:numId="30">
    <w:abstractNumId w:val="2"/>
  </w:num>
  <w:num w:numId="31">
    <w:abstractNumId w:val="21"/>
  </w:num>
  <w:num w:numId="32">
    <w:abstractNumId w:val="13"/>
  </w:num>
  <w:num w:numId="33">
    <w:abstractNumId w:val="29"/>
  </w:num>
  <w:num w:numId="3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260"/>
    <w:rsid w:val="000003AA"/>
    <w:rsid w:val="00000491"/>
    <w:rsid w:val="00000589"/>
    <w:rsid w:val="0000068A"/>
    <w:rsid w:val="000006B4"/>
    <w:rsid w:val="000006B6"/>
    <w:rsid w:val="0000078E"/>
    <w:rsid w:val="00000CDB"/>
    <w:rsid w:val="00000DE8"/>
    <w:rsid w:val="00000E40"/>
    <w:rsid w:val="00000EE1"/>
    <w:rsid w:val="0000115C"/>
    <w:rsid w:val="000011EC"/>
    <w:rsid w:val="00001295"/>
    <w:rsid w:val="0000138F"/>
    <w:rsid w:val="000017EF"/>
    <w:rsid w:val="00001893"/>
    <w:rsid w:val="00001AE6"/>
    <w:rsid w:val="00001B1A"/>
    <w:rsid w:val="00001BE4"/>
    <w:rsid w:val="00001C63"/>
    <w:rsid w:val="00001D93"/>
    <w:rsid w:val="00001DDA"/>
    <w:rsid w:val="00001E4C"/>
    <w:rsid w:val="00001E86"/>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EDC"/>
    <w:rsid w:val="00002F51"/>
    <w:rsid w:val="0000309D"/>
    <w:rsid w:val="000030E2"/>
    <w:rsid w:val="000030F9"/>
    <w:rsid w:val="00003110"/>
    <w:rsid w:val="00003182"/>
    <w:rsid w:val="00003698"/>
    <w:rsid w:val="000036AE"/>
    <w:rsid w:val="000036CF"/>
    <w:rsid w:val="000039AB"/>
    <w:rsid w:val="000039B2"/>
    <w:rsid w:val="00003A0C"/>
    <w:rsid w:val="00003A7E"/>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E2A"/>
    <w:rsid w:val="00005FC6"/>
    <w:rsid w:val="000061D2"/>
    <w:rsid w:val="000062E9"/>
    <w:rsid w:val="00006365"/>
    <w:rsid w:val="00006384"/>
    <w:rsid w:val="000063E4"/>
    <w:rsid w:val="000067DB"/>
    <w:rsid w:val="0000682F"/>
    <w:rsid w:val="00006C6D"/>
    <w:rsid w:val="00006ECD"/>
    <w:rsid w:val="00006F78"/>
    <w:rsid w:val="00006F9F"/>
    <w:rsid w:val="00007449"/>
    <w:rsid w:val="00007555"/>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0F95"/>
    <w:rsid w:val="00011222"/>
    <w:rsid w:val="000112A4"/>
    <w:rsid w:val="0001136D"/>
    <w:rsid w:val="00011431"/>
    <w:rsid w:val="000116E3"/>
    <w:rsid w:val="000119E4"/>
    <w:rsid w:val="00011B61"/>
    <w:rsid w:val="00011BE1"/>
    <w:rsid w:val="00011E37"/>
    <w:rsid w:val="00011E5B"/>
    <w:rsid w:val="00011E76"/>
    <w:rsid w:val="00011F23"/>
    <w:rsid w:val="000120A3"/>
    <w:rsid w:val="0001210D"/>
    <w:rsid w:val="0001217C"/>
    <w:rsid w:val="0001221D"/>
    <w:rsid w:val="00012262"/>
    <w:rsid w:val="000122B0"/>
    <w:rsid w:val="00012312"/>
    <w:rsid w:val="000123AC"/>
    <w:rsid w:val="0001269D"/>
    <w:rsid w:val="000126B4"/>
    <w:rsid w:val="00012755"/>
    <w:rsid w:val="000128CA"/>
    <w:rsid w:val="000129FB"/>
    <w:rsid w:val="00012A9E"/>
    <w:rsid w:val="00012C2D"/>
    <w:rsid w:val="00012D72"/>
    <w:rsid w:val="00012DCD"/>
    <w:rsid w:val="00012EA3"/>
    <w:rsid w:val="00012F82"/>
    <w:rsid w:val="00012FE4"/>
    <w:rsid w:val="000130B7"/>
    <w:rsid w:val="000131CE"/>
    <w:rsid w:val="000136D7"/>
    <w:rsid w:val="00013777"/>
    <w:rsid w:val="00013953"/>
    <w:rsid w:val="00013A85"/>
    <w:rsid w:val="00013B1D"/>
    <w:rsid w:val="00013BB3"/>
    <w:rsid w:val="00013BE5"/>
    <w:rsid w:val="00013C3F"/>
    <w:rsid w:val="000143B4"/>
    <w:rsid w:val="00014482"/>
    <w:rsid w:val="000145DE"/>
    <w:rsid w:val="00014646"/>
    <w:rsid w:val="00014673"/>
    <w:rsid w:val="000146FC"/>
    <w:rsid w:val="000147B6"/>
    <w:rsid w:val="000147D1"/>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C77"/>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173"/>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3A6"/>
    <w:rsid w:val="00021677"/>
    <w:rsid w:val="0002178F"/>
    <w:rsid w:val="000218B3"/>
    <w:rsid w:val="00021920"/>
    <w:rsid w:val="00021975"/>
    <w:rsid w:val="00021A52"/>
    <w:rsid w:val="00022000"/>
    <w:rsid w:val="000220B1"/>
    <w:rsid w:val="00022226"/>
    <w:rsid w:val="00022315"/>
    <w:rsid w:val="0002231D"/>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40F2"/>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8BF"/>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14"/>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BF6"/>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2F"/>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1C8"/>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58B"/>
    <w:rsid w:val="00042693"/>
    <w:rsid w:val="00042969"/>
    <w:rsid w:val="00042A37"/>
    <w:rsid w:val="00042DEC"/>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606"/>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76"/>
    <w:rsid w:val="000466C2"/>
    <w:rsid w:val="00046741"/>
    <w:rsid w:val="00046817"/>
    <w:rsid w:val="00046A46"/>
    <w:rsid w:val="00046A72"/>
    <w:rsid w:val="00046C10"/>
    <w:rsid w:val="00046E6D"/>
    <w:rsid w:val="00046F19"/>
    <w:rsid w:val="00046F1D"/>
    <w:rsid w:val="00047007"/>
    <w:rsid w:val="000470CD"/>
    <w:rsid w:val="00047220"/>
    <w:rsid w:val="000472C6"/>
    <w:rsid w:val="00047348"/>
    <w:rsid w:val="000478CE"/>
    <w:rsid w:val="000478FC"/>
    <w:rsid w:val="0004796D"/>
    <w:rsid w:val="000479B2"/>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94"/>
    <w:rsid w:val="00053BBC"/>
    <w:rsid w:val="00053DAA"/>
    <w:rsid w:val="00053FE5"/>
    <w:rsid w:val="000540AD"/>
    <w:rsid w:val="000540CD"/>
    <w:rsid w:val="000542DD"/>
    <w:rsid w:val="00054378"/>
    <w:rsid w:val="000543CC"/>
    <w:rsid w:val="0005443B"/>
    <w:rsid w:val="0005443C"/>
    <w:rsid w:val="000544E6"/>
    <w:rsid w:val="00054836"/>
    <w:rsid w:val="0005492A"/>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C21"/>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663"/>
    <w:rsid w:val="00062944"/>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BC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40"/>
    <w:rsid w:val="00066458"/>
    <w:rsid w:val="000666E9"/>
    <w:rsid w:val="00066729"/>
    <w:rsid w:val="00066836"/>
    <w:rsid w:val="000668EC"/>
    <w:rsid w:val="000669FE"/>
    <w:rsid w:val="00066A22"/>
    <w:rsid w:val="00066C81"/>
    <w:rsid w:val="00066CFE"/>
    <w:rsid w:val="000671D5"/>
    <w:rsid w:val="000672C9"/>
    <w:rsid w:val="0006755A"/>
    <w:rsid w:val="000676A0"/>
    <w:rsid w:val="000679BB"/>
    <w:rsid w:val="00067A6B"/>
    <w:rsid w:val="00067C19"/>
    <w:rsid w:val="00067C75"/>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4AA"/>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9F4"/>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4B8"/>
    <w:rsid w:val="00077634"/>
    <w:rsid w:val="000777D3"/>
    <w:rsid w:val="00077800"/>
    <w:rsid w:val="000779E1"/>
    <w:rsid w:val="00077A30"/>
    <w:rsid w:val="00077A63"/>
    <w:rsid w:val="00077D49"/>
    <w:rsid w:val="00077F5B"/>
    <w:rsid w:val="00077F70"/>
    <w:rsid w:val="0008023F"/>
    <w:rsid w:val="000802E8"/>
    <w:rsid w:val="0008044E"/>
    <w:rsid w:val="00080559"/>
    <w:rsid w:val="0008092E"/>
    <w:rsid w:val="00080999"/>
    <w:rsid w:val="000809C1"/>
    <w:rsid w:val="00080A20"/>
    <w:rsid w:val="00080A69"/>
    <w:rsid w:val="00080B5B"/>
    <w:rsid w:val="00080B72"/>
    <w:rsid w:val="00080BF7"/>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04A"/>
    <w:rsid w:val="000842EC"/>
    <w:rsid w:val="000842F8"/>
    <w:rsid w:val="0008433F"/>
    <w:rsid w:val="000845D5"/>
    <w:rsid w:val="00084700"/>
    <w:rsid w:val="00084B6D"/>
    <w:rsid w:val="00084B7F"/>
    <w:rsid w:val="00084EC6"/>
    <w:rsid w:val="00084F24"/>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988"/>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0DB"/>
    <w:rsid w:val="00093260"/>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4F4C"/>
    <w:rsid w:val="000952C9"/>
    <w:rsid w:val="000952E9"/>
    <w:rsid w:val="0009543D"/>
    <w:rsid w:val="0009552E"/>
    <w:rsid w:val="0009569A"/>
    <w:rsid w:val="000959D3"/>
    <w:rsid w:val="00095AFE"/>
    <w:rsid w:val="00095BD5"/>
    <w:rsid w:val="00095D33"/>
    <w:rsid w:val="00095DD7"/>
    <w:rsid w:val="00095EB3"/>
    <w:rsid w:val="00095EF7"/>
    <w:rsid w:val="00095F94"/>
    <w:rsid w:val="00095FC1"/>
    <w:rsid w:val="00095FCC"/>
    <w:rsid w:val="000960D6"/>
    <w:rsid w:val="00096280"/>
    <w:rsid w:val="0009630D"/>
    <w:rsid w:val="0009638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97FB0"/>
    <w:rsid w:val="000A057C"/>
    <w:rsid w:val="000A0745"/>
    <w:rsid w:val="000A0892"/>
    <w:rsid w:val="000A0B04"/>
    <w:rsid w:val="000A0B8C"/>
    <w:rsid w:val="000A0D79"/>
    <w:rsid w:val="000A0FDC"/>
    <w:rsid w:val="000A1110"/>
    <w:rsid w:val="000A11F6"/>
    <w:rsid w:val="000A12FE"/>
    <w:rsid w:val="000A1312"/>
    <w:rsid w:val="000A1346"/>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69"/>
    <w:rsid w:val="000A2A95"/>
    <w:rsid w:val="000A2CE7"/>
    <w:rsid w:val="000A2D1E"/>
    <w:rsid w:val="000A2FAF"/>
    <w:rsid w:val="000A322E"/>
    <w:rsid w:val="000A32E2"/>
    <w:rsid w:val="000A354E"/>
    <w:rsid w:val="000A35B2"/>
    <w:rsid w:val="000A396E"/>
    <w:rsid w:val="000A3B42"/>
    <w:rsid w:val="000A3C3B"/>
    <w:rsid w:val="000A3C52"/>
    <w:rsid w:val="000A3D5A"/>
    <w:rsid w:val="000A3E0C"/>
    <w:rsid w:val="000A3F6B"/>
    <w:rsid w:val="000A401C"/>
    <w:rsid w:val="000A418D"/>
    <w:rsid w:val="000A42D4"/>
    <w:rsid w:val="000A4331"/>
    <w:rsid w:val="000A434C"/>
    <w:rsid w:val="000A43CB"/>
    <w:rsid w:val="000A4418"/>
    <w:rsid w:val="000A459E"/>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84"/>
    <w:rsid w:val="000A68A1"/>
    <w:rsid w:val="000A6A77"/>
    <w:rsid w:val="000A6ABA"/>
    <w:rsid w:val="000A6B78"/>
    <w:rsid w:val="000A6B8D"/>
    <w:rsid w:val="000A6C15"/>
    <w:rsid w:val="000A6DE0"/>
    <w:rsid w:val="000A6FDB"/>
    <w:rsid w:val="000A7109"/>
    <w:rsid w:val="000A7253"/>
    <w:rsid w:val="000A731B"/>
    <w:rsid w:val="000A731D"/>
    <w:rsid w:val="000A733B"/>
    <w:rsid w:val="000A73E6"/>
    <w:rsid w:val="000A73FF"/>
    <w:rsid w:val="000A7754"/>
    <w:rsid w:val="000A77CA"/>
    <w:rsid w:val="000A796D"/>
    <w:rsid w:val="000A7C4F"/>
    <w:rsid w:val="000A7ED1"/>
    <w:rsid w:val="000A7FD0"/>
    <w:rsid w:val="000A7FE6"/>
    <w:rsid w:val="000B033E"/>
    <w:rsid w:val="000B03B5"/>
    <w:rsid w:val="000B0436"/>
    <w:rsid w:val="000B0857"/>
    <w:rsid w:val="000B08C0"/>
    <w:rsid w:val="000B0A27"/>
    <w:rsid w:val="000B0A56"/>
    <w:rsid w:val="000B0C1D"/>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6"/>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239"/>
    <w:rsid w:val="000B4357"/>
    <w:rsid w:val="000B4408"/>
    <w:rsid w:val="000B44E9"/>
    <w:rsid w:val="000B4B0E"/>
    <w:rsid w:val="000B4B1F"/>
    <w:rsid w:val="000B4B62"/>
    <w:rsid w:val="000B4B9E"/>
    <w:rsid w:val="000B4C2A"/>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DA5"/>
    <w:rsid w:val="000B5E56"/>
    <w:rsid w:val="000B5FC6"/>
    <w:rsid w:val="000B614B"/>
    <w:rsid w:val="000B6182"/>
    <w:rsid w:val="000B61B2"/>
    <w:rsid w:val="000B61EE"/>
    <w:rsid w:val="000B6452"/>
    <w:rsid w:val="000B6508"/>
    <w:rsid w:val="000B66A7"/>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407"/>
    <w:rsid w:val="000C04C8"/>
    <w:rsid w:val="000C050B"/>
    <w:rsid w:val="000C056E"/>
    <w:rsid w:val="000C0696"/>
    <w:rsid w:val="000C0706"/>
    <w:rsid w:val="000C0806"/>
    <w:rsid w:val="000C09F5"/>
    <w:rsid w:val="000C09FC"/>
    <w:rsid w:val="000C0A62"/>
    <w:rsid w:val="000C0C75"/>
    <w:rsid w:val="000C0D06"/>
    <w:rsid w:val="000C0E88"/>
    <w:rsid w:val="000C0EF8"/>
    <w:rsid w:val="000C0F37"/>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890"/>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AE"/>
    <w:rsid w:val="000C3FED"/>
    <w:rsid w:val="000C41A2"/>
    <w:rsid w:val="000C41B7"/>
    <w:rsid w:val="000C41C3"/>
    <w:rsid w:val="000C4216"/>
    <w:rsid w:val="000C432A"/>
    <w:rsid w:val="000C44B4"/>
    <w:rsid w:val="000C4577"/>
    <w:rsid w:val="000C45DE"/>
    <w:rsid w:val="000C46AD"/>
    <w:rsid w:val="000C46CB"/>
    <w:rsid w:val="000C4736"/>
    <w:rsid w:val="000C476D"/>
    <w:rsid w:val="000C481E"/>
    <w:rsid w:val="000C4868"/>
    <w:rsid w:val="000C48BE"/>
    <w:rsid w:val="000C48CD"/>
    <w:rsid w:val="000C49AD"/>
    <w:rsid w:val="000C4BB5"/>
    <w:rsid w:val="000C4D68"/>
    <w:rsid w:val="000C4E6C"/>
    <w:rsid w:val="000C4ED1"/>
    <w:rsid w:val="000C4F3C"/>
    <w:rsid w:val="000C5156"/>
    <w:rsid w:val="000C53E1"/>
    <w:rsid w:val="000C5429"/>
    <w:rsid w:val="000C567D"/>
    <w:rsid w:val="000C5727"/>
    <w:rsid w:val="000C575F"/>
    <w:rsid w:val="000C57E3"/>
    <w:rsid w:val="000C57F9"/>
    <w:rsid w:val="000C5875"/>
    <w:rsid w:val="000C59E8"/>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7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6"/>
    <w:rsid w:val="000D55B7"/>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6C25"/>
    <w:rsid w:val="000D717B"/>
    <w:rsid w:val="000D7232"/>
    <w:rsid w:val="000D72E1"/>
    <w:rsid w:val="000D730D"/>
    <w:rsid w:val="000D75E0"/>
    <w:rsid w:val="000D7612"/>
    <w:rsid w:val="000D76DB"/>
    <w:rsid w:val="000D77F8"/>
    <w:rsid w:val="000D782F"/>
    <w:rsid w:val="000D789A"/>
    <w:rsid w:val="000D797A"/>
    <w:rsid w:val="000D7ACE"/>
    <w:rsid w:val="000D7D45"/>
    <w:rsid w:val="000D7F40"/>
    <w:rsid w:val="000D7FA7"/>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78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90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00"/>
    <w:rsid w:val="000E51ED"/>
    <w:rsid w:val="000E523D"/>
    <w:rsid w:val="000E534B"/>
    <w:rsid w:val="000E546A"/>
    <w:rsid w:val="000E5587"/>
    <w:rsid w:val="000E5682"/>
    <w:rsid w:val="000E5881"/>
    <w:rsid w:val="000E58E7"/>
    <w:rsid w:val="000E5915"/>
    <w:rsid w:val="000E5A94"/>
    <w:rsid w:val="000E5AF1"/>
    <w:rsid w:val="000E5CAB"/>
    <w:rsid w:val="000E5DB6"/>
    <w:rsid w:val="000E6765"/>
    <w:rsid w:val="000E67F5"/>
    <w:rsid w:val="000E69A2"/>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8D9"/>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1EC"/>
    <w:rsid w:val="000F52FD"/>
    <w:rsid w:val="000F531E"/>
    <w:rsid w:val="000F53EF"/>
    <w:rsid w:val="000F5445"/>
    <w:rsid w:val="000F581C"/>
    <w:rsid w:val="000F583B"/>
    <w:rsid w:val="000F5879"/>
    <w:rsid w:val="000F5980"/>
    <w:rsid w:val="000F5D62"/>
    <w:rsid w:val="000F6396"/>
    <w:rsid w:val="000F6686"/>
    <w:rsid w:val="000F6BCC"/>
    <w:rsid w:val="000F6BCD"/>
    <w:rsid w:val="000F6D75"/>
    <w:rsid w:val="000F7143"/>
    <w:rsid w:val="000F7256"/>
    <w:rsid w:val="000F739F"/>
    <w:rsid w:val="000F7601"/>
    <w:rsid w:val="000F7656"/>
    <w:rsid w:val="000F767D"/>
    <w:rsid w:val="000F7709"/>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AD"/>
    <w:rsid w:val="00100BDA"/>
    <w:rsid w:val="00100DA8"/>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6C"/>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98"/>
    <w:rsid w:val="001036A7"/>
    <w:rsid w:val="001037F4"/>
    <w:rsid w:val="00103945"/>
    <w:rsid w:val="00103946"/>
    <w:rsid w:val="00103B3B"/>
    <w:rsid w:val="00103BD6"/>
    <w:rsid w:val="00103C6C"/>
    <w:rsid w:val="00103E3A"/>
    <w:rsid w:val="00103EB6"/>
    <w:rsid w:val="00103F4B"/>
    <w:rsid w:val="00103FDC"/>
    <w:rsid w:val="00104411"/>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903"/>
    <w:rsid w:val="00107C61"/>
    <w:rsid w:val="00107D5D"/>
    <w:rsid w:val="00107EFC"/>
    <w:rsid w:val="00107FDA"/>
    <w:rsid w:val="0011012A"/>
    <w:rsid w:val="00110324"/>
    <w:rsid w:val="001105AE"/>
    <w:rsid w:val="001105E4"/>
    <w:rsid w:val="00110635"/>
    <w:rsid w:val="001106ED"/>
    <w:rsid w:val="00110934"/>
    <w:rsid w:val="001109CE"/>
    <w:rsid w:val="00110AA2"/>
    <w:rsid w:val="00110AFA"/>
    <w:rsid w:val="00110CB2"/>
    <w:rsid w:val="00110CF2"/>
    <w:rsid w:val="00110EAB"/>
    <w:rsid w:val="00110FB8"/>
    <w:rsid w:val="00110FEE"/>
    <w:rsid w:val="0011110F"/>
    <w:rsid w:val="00111254"/>
    <w:rsid w:val="001115AB"/>
    <w:rsid w:val="0011160F"/>
    <w:rsid w:val="001117EB"/>
    <w:rsid w:val="00111ABB"/>
    <w:rsid w:val="00111B46"/>
    <w:rsid w:val="00111B52"/>
    <w:rsid w:val="0011210B"/>
    <w:rsid w:val="00112296"/>
    <w:rsid w:val="0011238D"/>
    <w:rsid w:val="001123A6"/>
    <w:rsid w:val="00112916"/>
    <w:rsid w:val="00112A0C"/>
    <w:rsid w:val="00112A60"/>
    <w:rsid w:val="00112A9C"/>
    <w:rsid w:val="00112E14"/>
    <w:rsid w:val="001135C2"/>
    <w:rsid w:val="00113715"/>
    <w:rsid w:val="001138D1"/>
    <w:rsid w:val="00113E2F"/>
    <w:rsid w:val="00113F20"/>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526"/>
    <w:rsid w:val="001157D7"/>
    <w:rsid w:val="001157E5"/>
    <w:rsid w:val="001159CE"/>
    <w:rsid w:val="00115A6E"/>
    <w:rsid w:val="00115B16"/>
    <w:rsid w:val="0011603E"/>
    <w:rsid w:val="001160AB"/>
    <w:rsid w:val="00116177"/>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BC6"/>
    <w:rsid w:val="00120E2B"/>
    <w:rsid w:val="001216A8"/>
    <w:rsid w:val="0012186E"/>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AE5"/>
    <w:rsid w:val="00123C63"/>
    <w:rsid w:val="00123EB2"/>
    <w:rsid w:val="00123F83"/>
    <w:rsid w:val="00124350"/>
    <w:rsid w:val="001243B8"/>
    <w:rsid w:val="00124409"/>
    <w:rsid w:val="001244FB"/>
    <w:rsid w:val="001245BA"/>
    <w:rsid w:val="001245D2"/>
    <w:rsid w:val="0012463F"/>
    <w:rsid w:val="001246A5"/>
    <w:rsid w:val="00124B3C"/>
    <w:rsid w:val="00124D21"/>
    <w:rsid w:val="00124D4A"/>
    <w:rsid w:val="00125613"/>
    <w:rsid w:val="0012572A"/>
    <w:rsid w:val="001257A5"/>
    <w:rsid w:val="00125919"/>
    <w:rsid w:val="00125930"/>
    <w:rsid w:val="00125B16"/>
    <w:rsid w:val="00125C80"/>
    <w:rsid w:val="00125E24"/>
    <w:rsid w:val="00125E66"/>
    <w:rsid w:val="00125F34"/>
    <w:rsid w:val="00126009"/>
    <w:rsid w:val="001260E6"/>
    <w:rsid w:val="00126161"/>
    <w:rsid w:val="001262E1"/>
    <w:rsid w:val="001266F5"/>
    <w:rsid w:val="00126804"/>
    <w:rsid w:val="001268BC"/>
    <w:rsid w:val="00126911"/>
    <w:rsid w:val="00126982"/>
    <w:rsid w:val="00126BD0"/>
    <w:rsid w:val="00126CB3"/>
    <w:rsid w:val="00126F39"/>
    <w:rsid w:val="00126F43"/>
    <w:rsid w:val="00126F54"/>
    <w:rsid w:val="001272DD"/>
    <w:rsid w:val="00127332"/>
    <w:rsid w:val="00127554"/>
    <w:rsid w:val="00127558"/>
    <w:rsid w:val="00127590"/>
    <w:rsid w:val="0012767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1C"/>
    <w:rsid w:val="00130C0D"/>
    <w:rsid w:val="00130C17"/>
    <w:rsid w:val="00130C25"/>
    <w:rsid w:val="00130E18"/>
    <w:rsid w:val="00130E6F"/>
    <w:rsid w:val="00130F48"/>
    <w:rsid w:val="00131600"/>
    <w:rsid w:val="001317E2"/>
    <w:rsid w:val="0013183C"/>
    <w:rsid w:val="00131A1E"/>
    <w:rsid w:val="00131A3F"/>
    <w:rsid w:val="00131BC3"/>
    <w:rsid w:val="00131F96"/>
    <w:rsid w:val="001321FD"/>
    <w:rsid w:val="00132297"/>
    <w:rsid w:val="001324E9"/>
    <w:rsid w:val="001325EE"/>
    <w:rsid w:val="0013269A"/>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47"/>
    <w:rsid w:val="0013598C"/>
    <w:rsid w:val="00135B82"/>
    <w:rsid w:val="00135D61"/>
    <w:rsid w:val="00135F2D"/>
    <w:rsid w:val="00135F67"/>
    <w:rsid w:val="00135F7A"/>
    <w:rsid w:val="00135FF1"/>
    <w:rsid w:val="00136061"/>
    <w:rsid w:val="00136167"/>
    <w:rsid w:val="001362CC"/>
    <w:rsid w:val="001362DA"/>
    <w:rsid w:val="001363F9"/>
    <w:rsid w:val="0013651F"/>
    <w:rsid w:val="0013674D"/>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A4C"/>
    <w:rsid w:val="00141A79"/>
    <w:rsid w:val="00141B51"/>
    <w:rsid w:val="00141DDD"/>
    <w:rsid w:val="00141F39"/>
    <w:rsid w:val="00142075"/>
    <w:rsid w:val="001420CF"/>
    <w:rsid w:val="001421AE"/>
    <w:rsid w:val="00142210"/>
    <w:rsid w:val="0014222A"/>
    <w:rsid w:val="0014226F"/>
    <w:rsid w:val="001425B0"/>
    <w:rsid w:val="0014271E"/>
    <w:rsid w:val="001427D6"/>
    <w:rsid w:val="0014295F"/>
    <w:rsid w:val="00142AE8"/>
    <w:rsid w:val="00142B06"/>
    <w:rsid w:val="00142D3B"/>
    <w:rsid w:val="00142D56"/>
    <w:rsid w:val="00142E79"/>
    <w:rsid w:val="00142EB2"/>
    <w:rsid w:val="00142F59"/>
    <w:rsid w:val="00143042"/>
    <w:rsid w:val="001431D1"/>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2E3"/>
    <w:rsid w:val="0014730C"/>
    <w:rsid w:val="00147321"/>
    <w:rsid w:val="00147355"/>
    <w:rsid w:val="001474A6"/>
    <w:rsid w:val="00147540"/>
    <w:rsid w:val="001475FF"/>
    <w:rsid w:val="00147695"/>
    <w:rsid w:val="001477C7"/>
    <w:rsid w:val="001477E3"/>
    <w:rsid w:val="001478C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037"/>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5B2"/>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421"/>
    <w:rsid w:val="0015548A"/>
    <w:rsid w:val="001554CB"/>
    <w:rsid w:val="001554DB"/>
    <w:rsid w:val="001555CA"/>
    <w:rsid w:val="00155811"/>
    <w:rsid w:val="00155832"/>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117"/>
    <w:rsid w:val="00157542"/>
    <w:rsid w:val="001575CC"/>
    <w:rsid w:val="001577C9"/>
    <w:rsid w:val="00157B16"/>
    <w:rsid w:val="00157C95"/>
    <w:rsid w:val="00157CF3"/>
    <w:rsid w:val="00157D12"/>
    <w:rsid w:val="00157DA7"/>
    <w:rsid w:val="00157DAB"/>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1FC"/>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E1F"/>
    <w:rsid w:val="00165F5E"/>
    <w:rsid w:val="00166061"/>
    <w:rsid w:val="0016617C"/>
    <w:rsid w:val="001661FE"/>
    <w:rsid w:val="00166361"/>
    <w:rsid w:val="00166403"/>
    <w:rsid w:val="0016644B"/>
    <w:rsid w:val="001665DA"/>
    <w:rsid w:val="00166710"/>
    <w:rsid w:val="0016688C"/>
    <w:rsid w:val="001669E0"/>
    <w:rsid w:val="00166AA2"/>
    <w:rsid w:val="00166B73"/>
    <w:rsid w:val="00166C0E"/>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1F3"/>
    <w:rsid w:val="0017121D"/>
    <w:rsid w:val="001716D2"/>
    <w:rsid w:val="00171703"/>
    <w:rsid w:val="00171972"/>
    <w:rsid w:val="00171ABE"/>
    <w:rsid w:val="00171B60"/>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3"/>
    <w:rsid w:val="001733CB"/>
    <w:rsid w:val="00173629"/>
    <w:rsid w:val="00173921"/>
    <w:rsid w:val="00173B1B"/>
    <w:rsid w:val="00173B43"/>
    <w:rsid w:val="00173BA7"/>
    <w:rsid w:val="00173CAB"/>
    <w:rsid w:val="00173F4F"/>
    <w:rsid w:val="00173F69"/>
    <w:rsid w:val="00173FC1"/>
    <w:rsid w:val="00174032"/>
    <w:rsid w:val="00174362"/>
    <w:rsid w:val="00174671"/>
    <w:rsid w:val="001748DD"/>
    <w:rsid w:val="001749F9"/>
    <w:rsid w:val="00174A0F"/>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BC7"/>
    <w:rsid w:val="00176DB0"/>
    <w:rsid w:val="00176DB3"/>
    <w:rsid w:val="00176FA8"/>
    <w:rsid w:val="00177132"/>
    <w:rsid w:val="0017717E"/>
    <w:rsid w:val="00177341"/>
    <w:rsid w:val="001773BB"/>
    <w:rsid w:val="00177417"/>
    <w:rsid w:val="001778FA"/>
    <w:rsid w:val="00177920"/>
    <w:rsid w:val="001779E8"/>
    <w:rsid w:val="00177AF0"/>
    <w:rsid w:val="00177B4A"/>
    <w:rsid w:val="00177B83"/>
    <w:rsid w:val="00177C02"/>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53"/>
    <w:rsid w:val="001816B2"/>
    <w:rsid w:val="0018180A"/>
    <w:rsid w:val="00181C67"/>
    <w:rsid w:val="00181D81"/>
    <w:rsid w:val="00182151"/>
    <w:rsid w:val="00182201"/>
    <w:rsid w:val="00182229"/>
    <w:rsid w:val="00182365"/>
    <w:rsid w:val="0018244B"/>
    <w:rsid w:val="001824A1"/>
    <w:rsid w:val="0018275F"/>
    <w:rsid w:val="001827C6"/>
    <w:rsid w:val="00182BA1"/>
    <w:rsid w:val="001830B5"/>
    <w:rsid w:val="001831CA"/>
    <w:rsid w:val="00183895"/>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B8"/>
    <w:rsid w:val="001850CD"/>
    <w:rsid w:val="00185137"/>
    <w:rsid w:val="00185191"/>
    <w:rsid w:val="00185284"/>
    <w:rsid w:val="00185296"/>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5AE"/>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15"/>
    <w:rsid w:val="00190BFB"/>
    <w:rsid w:val="00190C3D"/>
    <w:rsid w:val="00190C6A"/>
    <w:rsid w:val="00190E0E"/>
    <w:rsid w:val="00190E63"/>
    <w:rsid w:val="00190F76"/>
    <w:rsid w:val="00190FD7"/>
    <w:rsid w:val="00190FF5"/>
    <w:rsid w:val="0019107D"/>
    <w:rsid w:val="00191116"/>
    <w:rsid w:val="0019121C"/>
    <w:rsid w:val="001915B8"/>
    <w:rsid w:val="0019165F"/>
    <w:rsid w:val="001917DF"/>
    <w:rsid w:val="0019189D"/>
    <w:rsid w:val="00191A78"/>
    <w:rsid w:val="00191BCD"/>
    <w:rsid w:val="00191D27"/>
    <w:rsid w:val="00191E2C"/>
    <w:rsid w:val="00191E7B"/>
    <w:rsid w:val="00191E91"/>
    <w:rsid w:val="00191F14"/>
    <w:rsid w:val="00192222"/>
    <w:rsid w:val="001923D9"/>
    <w:rsid w:val="001923FD"/>
    <w:rsid w:val="0019240A"/>
    <w:rsid w:val="001925E9"/>
    <w:rsid w:val="00192875"/>
    <w:rsid w:val="001928B6"/>
    <w:rsid w:val="00192ADD"/>
    <w:rsid w:val="00192B52"/>
    <w:rsid w:val="00192CF7"/>
    <w:rsid w:val="00192DEA"/>
    <w:rsid w:val="00192DF8"/>
    <w:rsid w:val="0019307F"/>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BFF"/>
    <w:rsid w:val="00195C73"/>
    <w:rsid w:val="00195D75"/>
    <w:rsid w:val="00195E78"/>
    <w:rsid w:val="00195FEE"/>
    <w:rsid w:val="00196142"/>
    <w:rsid w:val="00196178"/>
    <w:rsid w:val="001961B2"/>
    <w:rsid w:val="001962CF"/>
    <w:rsid w:val="00196416"/>
    <w:rsid w:val="00196600"/>
    <w:rsid w:val="00196919"/>
    <w:rsid w:val="00196922"/>
    <w:rsid w:val="00196B8C"/>
    <w:rsid w:val="00196BAD"/>
    <w:rsid w:val="00196C70"/>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9D"/>
    <w:rsid w:val="001A2F9B"/>
    <w:rsid w:val="001A2F9D"/>
    <w:rsid w:val="001A3090"/>
    <w:rsid w:val="001A3127"/>
    <w:rsid w:val="001A3150"/>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55E"/>
    <w:rsid w:val="001A7694"/>
    <w:rsid w:val="001A79E0"/>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1E"/>
    <w:rsid w:val="001B2859"/>
    <w:rsid w:val="001B2888"/>
    <w:rsid w:val="001B28CF"/>
    <w:rsid w:val="001B290E"/>
    <w:rsid w:val="001B2A9F"/>
    <w:rsid w:val="001B2F57"/>
    <w:rsid w:val="001B30BF"/>
    <w:rsid w:val="001B334B"/>
    <w:rsid w:val="001B344A"/>
    <w:rsid w:val="001B354F"/>
    <w:rsid w:val="001B35FC"/>
    <w:rsid w:val="001B388E"/>
    <w:rsid w:val="001B3A03"/>
    <w:rsid w:val="001B3A79"/>
    <w:rsid w:val="001B3A96"/>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E55"/>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C2C"/>
    <w:rsid w:val="001B5D9B"/>
    <w:rsid w:val="001B5E4D"/>
    <w:rsid w:val="001B61E4"/>
    <w:rsid w:val="001B6717"/>
    <w:rsid w:val="001B679F"/>
    <w:rsid w:val="001B67E3"/>
    <w:rsid w:val="001B68F0"/>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8A1"/>
    <w:rsid w:val="001C38EE"/>
    <w:rsid w:val="001C3D02"/>
    <w:rsid w:val="001C3D84"/>
    <w:rsid w:val="001C3F27"/>
    <w:rsid w:val="001C3F3B"/>
    <w:rsid w:val="001C3F73"/>
    <w:rsid w:val="001C4086"/>
    <w:rsid w:val="001C40AE"/>
    <w:rsid w:val="001C4221"/>
    <w:rsid w:val="001C425E"/>
    <w:rsid w:val="001C4565"/>
    <w:rsid w:val="001C458C"/>
    <w:rsid w:val="001C4845"/>
    <w:rsid w:val="001C4A65"/>
    <w:rsid w:val="001C4A7A"/>
    <w:rsid w:val="001C4EFF"/>
    <w:rsid w:val="001C5689"/>
    <w:rsid w:val="001C56BA"/>
    <w:rsid w:val="001C57BD"/>
    <w:rsid w:val="001C5A0C"/>
    <w:rsid w:val="001C5A9C"/>
    <w:rsid w:val="001C5B17"/>
    <w:rsid w:val="001C5C1D"/>
    <w:rsid w:val="001C5C3C"/>
    <w:rsid w:val="001C5D15"/>
    <w:rsid w:val="001C5E00"/>
    <w:rsid w:val="001C60ED"/>
    <w:rsid w:val="001C62CC"/>
    <w:rsid w:val="001C630F"/>
    <w:rsid w:val="001C642A"/>
    <w:rsid w:val="001C6507"/>
    <w:rsid w:val="001C6573"/>
    <w:rsid w:val="001C6802"/>
    <w:rsid w:val="001C682A"/>
    <w:rsid w:val="001C68B2"/>
    <w:rsid w:val="001C68CB"/>
    <w:rsid w:val="001C69C1"/>
    <w:rsid w:val="001C69FE"/>
    <w:rsid w:val="001C6A88"/>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7D6"/>
    <w:rsid w:val="001D0913"/>
    <w:rsid w:val="001D0AE4"/>
    <w:rsid w:val="001D0D45"/>
    <w:rsid w:val="001D0F07"/>
    <w:rsid w:val="001D1091"/>
    <w:rsid w:val="001D129E"/>
    <w:rsid w:val="001D13DC"/>
    <w:rsid w:val="001D14D5"/>
    <w:rsid w:val="001D16E6"/>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373"/>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F79"/>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4F"/>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C1"/>
    <w:rsid w:val="001E293A"/>
    <w:rsid w:val="001E2A83"/>
    <w:rsid w:val="001E2B6A"/>
    <w:rsid w:val="001E2C25"/>
    <w:rsid w:val="001E2D1E"/>
    <w:rsid w:val="001E2E52"/>
    <w:rsid w:val="001E30A3"/>
    <w:rsid w:val="001E30A8"/>
    <w:rsid w:val="001E310B"/>
    <w:rsid w:val="001E3274"/>
    <w:rsid w:val="001E330B"/>
    <w:rsid w:val="001E33A7"/>
    <w:rsid w:val="001E35C3"/>
    <w:rsid w:val="001E3645"/>
    <w:rsid w:val="001E39D5"/>
    <w:rsid w:val="001E3ABA"/>
    <w:rsid w:val="001E3ABE"/>
    <w:rsid w:val="001E3C07"/>
    <w:rsid w:val="001E3F86"/>
    <w:rsid w:val="001E4023"/>
    <w:rsid w:val="001E41FB"/>
    <w:rsid w:val="001E430A"/>
    <w:rsid w:val="001E452C"/>
    <w:rsid w:val="001E4648"/>
    <w:rsid w:val="001E4809"/>
    <w:rsid w:val="001E496D"/>
    <w:rsid w:val="001E4B00"/>
    <w:rsid w:val="001E53C4"/>
    <w:rsid w:val="001E5674"/>
    <w:rsid w:val="001E588A"/>
    <w:rsid w:val="001E58E8"/>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438"/>
    <w:rsid w:val="001F06A2"/>
    <w:rsid w:val="001F06AC"/>
    <w:rsid w:val="001F06EA"/>
    <w:rsid w:val="001F0877"/>
    <w:rsid w:val="001F090C"/>
    <w:rsid w:val="001F0978"/>
    <w:rsid w:val="001F0AA7"/>
    <w:rsid w:val="001F0EBE"/>
    <w:rsid w:val="001F1073"/>
    <w:rsid w:val="001F10E5"/>
    <w:rsid w:val="001F11D9"/>
    <w:rsid w:val="001F11F0"/>
    <w:rsid w:val="001F137E"/>
    <w:rsid w:val="001F1509"/>
    <w:rsid w:val="001F15DB"/>
    <w:rsid w:val="001F16B3"/>
    <w:rsid w:val="001F17D7"/>
    <w:rsid w:val="001F18FC"/>
    <w:rsid w:val="001F1B03"/>
    <w:rsid w:val="001F1C2E"/>
    <w:rsid w:val="001F1F9F"/>
    <w:rsid w:val="001F21D9"/>
    <w:rsid w:val="001F2519"/>
    <w:rsid w:val="001F2573"/>
    <w:rsid w:val="001F26AA"/>
    <w:rsid w:val="001F2726"/>
    <w:rsid w:val="001F2B81"/>
    <w:rsid w:val="001F2C1B"/>
    <w:rsid w:val="001F2C3E"/>
    <w:rsid w:val="001F2CF4"/>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D3"/>
    <w:rsid w:val="001F478A"/>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8FD"/>
    <w:rsid w:val="001F5C10"/>
    <w:rsid w:val="001F6113"/>
    <w:rsid w:val="001F6219"/>
    <w:rsid w:val="001F6690"/>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72F"/>
    <w:rsid w:val="0020183D"/>
    <w:rsid w:val="00201840"/>
    <w:rsid w:val="0020185D"/>
    <w:rsid w:val="002019AC"/>
    <w:rsid w:val="00201DEF"/>
    <w:rsid w:val="00201F8A"/>
    <w:rsid w:val="00202115"/>
    <w:rsid w:val="0020217C"/>
    <w:rsid w:val="00202544"/>
    <w:rsid w:val="00202776"/>
    <w:rsid w:val="00202AE6"/>
    <w:rsid w:val="00202C67"/>
    <w:rsid w:val="00203159"/>
    <w:rsid w:val="00203493"/>
    <w:rsid w:val="00203674"/>
    <w:rsid w:val="0020391C"/>
    <w:rsid w:val="002039E3"/>
    <w:rsid w:val="00203A51"/>
    <w:rsid w:val="00203B7F"/>
    <w:rsid w:val="00203C04"/>
    <w:rsid w:val="00203ED1"/>
    <w:rsid w:val="0020401C"/>
    <w:rsid w:val="00204104"/>
    <w:rsid w:val="0020433C"/>
    <w:rsid w:val="00204496"/>
    <w:rsid w:val="002045B4"/>
    <w:rsid w:val="002048CB"/>
    <w:rsid w:val="00204906"/>
    <w:rsid w:val="00204D3F"/>
    <w:rsid w:val="00204D44"/>
    <w:rsid w:val="002051B8"/>
    <w:rsid w:val="002052B3"/>
    <w:rsid w:val="00205462"/>
    <w:rsid w:val="0020569D"/>
    <w:rsid w:val="002057E5"/>
    <w:rsid w:val="002057FB"/>
    <w:rsid w:val="002059E4"/>
    <w:rsid w:val="00205A9D"/>
    <w:rsid w:val="00205C21"/>
    <w:rsid w:val="00205D06"/>
    <w:rsid w:val="00205D0B"/>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B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AB"/>
    <w:rsid w:val="002160A0"/>
    <w:rsid w:val="00216182"/>
    <w:rsid w:val="00216218"/>
    <w:rsid w:val="00216294"/>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060"/>
    <w:rsid w:val="00220150"/>
    <w:rsid w:val="00220230"/>
    <w:rsid w:val="00220279"/>
    <w:rsid w:val="002202B7"/>
    <w:rsid w:val="00220303"/>
    <w:rsid w:val="00220421"/>
    <w:rsid w:val="002207BF"/>
    <w:rsid w:val="00220BC4"/>
    <w:rsid w:val="00220BD9"/>
    <w:rsid w:val="00220C5C"/>
    <w:rsid w:val="00220FF1"/>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5D"/>
    <w:rsid w:val="00222F77"/>
    <w:rsid w:val="00223127"/>
    <w:rsid w:val="0022314B"/>
    <w:rsid w:val="00223167"/>
    <w:rsid w:val="0022324E"/>
    <w:rsid w:val="00223310"/>
    <w:rsid w:val="00223858"/>
    <w:rsid w:val="002238FB"/>
    <w:rsid w:val="00223966"/>
    <w:rsid w:val="002239F8"/>
    <w:rsid w:val="00223A96"/>
    <w:rsid w:val="00223EE7"/>
    <w:rsid w:val="002241DF"/>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0F"/>
    <w:rsid w:val="00231176"/>
    <w:rsid w:val="00231202"/>
    <w:rsid w:val="0023123F"/>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70"/>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7"/>
    <w:rsid w:val="0023769D"/>
    <w:rsid w:val="002378BC"/>
    <w:rsid w:val="002378D0"/>
    <w:rsid w:val="00237E0D"/>
    <w:rsid w:val="00237E54"/>
    <w:rsid w:val="002400EF"/>
    <w:rsid w:val="0024010A"/>
    <w:rsid w:val="00240206"/>
    <w:rsid w:val="00240300"/>
    <w:rsid w:val="00240340"/>
    <w:rsid w:val="00240485"/>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9DD"/>
    <w:rsid w:val="00244B0A"/>
    <w:rsid w:val="00244C9D"/>
    <w:rsid w:val="00244D0C"/>
    <w:rsid w:val="00244E77"/>
    <w:rsid w:val="002450CF"/>
    <w:rsid w:val="002450DE"/>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CD8"/>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6F0"/>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BB9"/>
    <w:rsid w:val="00251D43"/>
    <w:rsid w:val="00251DAE"/>
    <w:rsid w:val="00251EF2"/>
    <w:rsid w:val="00251F5D"/>
    <w:rsid w:val="00251FE5"/>
    <w:rsid w:val="00252021"/>
    <w:rsid w:val="002521C0"/>
    <w:rsid w:val="002522E9"/>
    <w:rsid w:val="002525CF"/>
    <w:rsid w:val="002525D6"/>
    <w:rsid w:val="002525FF"/>
    <w:rsid w:val="00252952"/>
    <w:rsid w:val="002529E7"/>
    <w:rsid w:val="00252A14"/>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DDD"/>
    <w:rsid w:val="00255EC5"/>
    <w:rsid w:val="00255F84"/>
    <w:rsid w:val="00255FBA"/>
    <w:rsid w:val="002560BB"/>
    <w:rsid w:val="00256132"/>
    <w:rsid w:val="00256260"/>
    <w:rsid w:val="00256412"/>
    <w:rsid w:val="0025648B"/>
    <w:rsid w:val="00256A6A"/>
    <w:rsid w:val="00256B8E"/>
    <w:rsid w:val="00256D4E"/>
    <w:rsid w:val="00257029"/>
    <w:rsid w:val="00257048"/>
    <w:rsid w:val="002570E5"/>
    <w:rsid w:val="00257158"/>
    <w:rsid w:val="002572E4"/>
    <w:rsid w:val="0025731E"/>
    <w:rsid w:val="00257649"/>
    <w:rsid w:val="00257665"/>
    <w:rsid w:val="00257929"/>
    <w:rsid w:val="002579BD"/>
    <w:rsid w:val="002579C2"/>
    <w:rsid w:val="00257A23"/>
    <w:rsid w:val="00257B81"/>
    <w:rsid w:val="00257FAB"/>
    <w:rsid w:val="0026005D"/>
    <w:rsid w:val="002600ED"/>
    <w:rsid w:val="00260460"/>
    <w:rsid w:val="002604BF"/>
    <w:rsid w:val="0026083B"/>
    <w:rsid w:val="002608F0"/>
    <w:rsid w:val="0026092A"/>
    <w:rsid w:val="00260E65"/>
    <w:rsid w:val="00261036"/>
    <w:rsid w:val="00261218"/>
    <w:rsid w:val="00261292"/>
    <w:rsid w:val="002613FB"/>
    <w:rsid w:val="0026141C"/>
    <w:rsid w:val="0026167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6C5"/>
    <w:rsid w:val="00270776"/>
    <w:rsid w:val="002707A8"/>
    <w:rsid w:val="002708EA"/>
    <w:rsid w:val="00270B61"/>
    <w:rsid w:val="00270B8F"/>
    <w:rsid w:val="00270C4C"/>
    <w:rsid w:val="00270DA3"/>
    <w:rsid w:val="00270EBC"/>
    <w:rsid w:val="00271024"/>
    <w:rsid w:val="00271262"/>
    <w:rsid w:val="002712C8"/>
    <w:rsid w:val="00271351"/>
    <w:rsid w:val="00271665"/>
    <w:rsid w:val="002718DC"/>
    <w:rsid w:val="00271B4B"/>
    <w:rsid w:val="00271FD5"/>
    <w:rsid w:val="00272192"/>
    <w:rsid w:val="0027219A"/>
    <w:rsid w:val="00272283"/>
    <w:rsid w:val="00272290"/>
    <w:rsid w:val="0027239C"/>
    <w:rsid w:val="00272471"/>
    <w:rsid w:val="00272503"/>
    <w:rsid w:val="0027277A"/>
    <w:rsid w:val="002727F3"/>
    <w:rsid w:val="00272909"/>
    <w:rsid w:val="00272A87"/>
    <w:rsid w:val="00272C66"/>
    <w:rsid w:val="00272EA9"/>
    <w:rsid w:val="00272FDD"/>
    <w:rsid w:val="002731FB"/>
    <w:rsid w:val="002732BC"/>
    <w:rsid w:val="0027394F"/>
    <w:rsid w:val="002739E9"/>
    <w:rsid w:val="00273B91"/>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2CC"/>
    <w:rsid w:val="0027633D"/>
    <w:rsid w:val="002763C5"/>
    <w:rsid w:val="002763CE"/>
    <w:rsid w:val="00276592"/>
    <w:rsid w:val="0027659D"/>
    <w:rsid w:val="002765C4"/>
    <w:rsid w:val="00276A89"/>
    <w:rsid w:val="00276D7C"/>
    <w:rsid w:val="00276E53"/>
    <w:rsid w:val="00276ED8"/>
    <w:rsid w:val="00276EFF"/>
    <w:rsid w:val="00276F42"/>
    <w:rsid w:val="00277008"/>
    <w:rsid w:val="0027705A"/>
    <w:rsid w:val="00277345"/>
    <w:rsid w:val="002774DD"/>
    <w:rsid w:val="00277724"/>
    <w:rsid w:val="00277788"/>
    <w:rsid w:val="00277833"/>
    <w:rsid w:val="0028004D"/>
    <w:rsid w:val="0028007A"/>
    <w:rsid w:val="00280156"/>
    <w:rsid w:val="00280215"/>
    <w:rsid w:val="002802A7"/>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5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CE4"/>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E60"/>
    <w:rsid w:val="00290FB1"/>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64"/>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3F7B"/>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68F"/>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393"/>
    <w:rsid w:val="002A3437"/>
    <w:rsid w:val="002A347C"/>
    <w:rsid w:val="002A356C"/>
    <w:rsid w:val="002A366D"/>
    <w:rsid w:val="002A378F"/>
    <w:rsid w:val="002A37C2"/>
    <w:rsid w:val="002A38CB"/>
    <w:rsid w:val="002A399D"/>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42"/>
    <w:rsid w:val="002A5352"/>
    <w:rsid w:val="002A53B7"/>
    <w:rsid w:val="002A5504"/>
    <w:rsid w:val="002A5E0D"/>
    <w:rsid w:val="002A5F0C"/>
    <w:rsid w:val="002A5F92"/>
    <w:rsid w:val="002A5FA1"/>
    <w:rsid w:val="002A608C"/>
    <w:rsid w:val="002A614B"/>
    <w:rsid w:val="002A6421"/>
    <w:rsid w:val="002A64B5"/>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549"/>
    <w:rsid w:val="002A778C"/>
    <w:rsid w:val="002A7878"/>
    <w:rsid w:val="002A7881"/>
    <w:rsid w:val="002A790C"/>
    <w:rsid w:val="002A7A43"/>
    <w:rsid w:val="002A7AB7"/>
    <w:rsid w:val="002A7C8D"/>
    <w:rsid w:val="002A7F22"/>
    <w:rsid w:val="002A7F2E"/>
    <w:rsid w:val="002A7FFA"/>
    <w:rsid w:val="002B00E2"/>
    <w:rsid w:val="002B034E"/>
    <w:rsid w:val="002B05FF"/>
    <w:rsid w:val="002B0607"/>
    <w:rsid w:val="002B0680"/>
    <w:rsid w:val="002B06FF"/>
    <w:rsid w:val="002B077D"/>
    <w:rsid w:val="002B0790"/>
    <w:rsid w:val="002B0943"/>
    <w:rsid w:val="002B0A94"/>
    <w:rsid w:val="002B0BFC"/>
    <w:rsid w:val="002B0CB2"/>
    <w:rsid w:val="002B0D20"/>
    <w:rsid w:val="002B0EC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6ED"/>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D6F"/>
    <w:rsid w:val="002B4FD9"/>
    <w:rsid w:val="002B4FEF"/>
    <w:rsid w:val="002B5375"/>
    <w:rsid w:val="002B54B1"/>
    <w:rsid w:val="002B5626"/>
    <w:rsid w:val="002B5745"/>
    <w:rsid w:val="002B57CE"/>
    <w:rsid w:val="002B599D"/>
    <w:rsid w:val="002B59DC"/>
    <w:rsid w:val="002B5A59"/>
    <w:rsid w:val="002B5C9E"/>
    <w:rsid w:val="002B5D03"/>
    <w:rsid w:val="002B5DC8"/>
    <w:rsid w:val="002B5F9F"/>
    <w:rsid w:val="002B6043"/>
    <w:rsid w:val="002B60D4"/>
    <w:rsid w:val="002B613F"/>
    <w:rsid w:val="002B626E"/>
    <w:rsid w:val="002B6295"/>
    <w:rsid w:val="002B631C"/>
    <w:rsid w:val="002B6644"/>
    <w:rsid w:val="002B6764"/>
    <w:rsid w:val="002B6937"/>
    <w:rsid w:val="002B6974"/>
    <w:rsid w:val="002B6A6E"/>
    <w:rsid w:val="002B7116"/>
    <w:rsid w:val="002B7248"/>
    <w:rsid w:val="002B7270"/>
    <w:rsid w:val="002B72A7"/>
    <w:rsid w:val="002B769E"/>
    <w:rsid w:val="002B780B"/>
    <w:rsid w:val="002B78A8"/>
    <w:rsid w:val="002B7935"/>
    <w:rsid w:val="002B7A3C"/>
    <w:rsid w:val="002B7D75"/>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E21"/>
    <w:rsid w:val="002C3EFC"/>
    <w:rsid w:val="002C3FEE"/>
    <w:rsid w:val="002C4017"/>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410"/>
    <w:rsid w:val="002C6505"/>
    <w:rsid w:val="002C657D"/>
    <w:rsid w:val="002C661B"/>
    <w:rsid w:val="002C6627"/>
    <w:rsid w:val="002C667A"/>
    <w:rsid w:val="002C696C"/>
    <w:rsid w:val="002C6AF1"/>
    <w:rsid w:val="002C6B36"/>
    <w:rsid w:val="002C6BD2"/>
    <w:rsid w:val="002C6CEA"/>
    <w:rsid w:val="002C6E14"/>
    <w:rsid w:val="002C7055"/>
    <w:rsid w:val="002C71AF"/>
    <w:rsid w:val="002C7219"/>
    <w:rsid w:val="002C72E6"/>
    <w:rsid w:val="002C7448"/>
    <w:rsid w:val="002C74C3"/>
    <w:rsid w:val="002C7669"/>
    <w:rsid w:val="002C771B"/>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16"/>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4F"/>
    <w:rsid w:val="002D31D9"/>
    <w:rsid w:val="002D3309"/>
    <w:rsid w:val="002D33EA"/>
    <w:rsid w:val="002D34BC"/>
    <w:rsid w:val="002D36BF"/>
    <w:rsid w:val="002D38B6"/>
    <w:rsid w:val="002D3929"/>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1"/>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1F93"/>
    <w:rsid w:val="002E216A"/>
    <w:rsid w:val="002E225A"/>
    <w:rsid w:val="002E24D5"/>
    <w:rsid w:val="002E256C"/>
    <w:rsid w:val="002E275B"/>
    <w:rsid w:val="002E2B30"/>
    <w:rsid w:val="002E2B9E"/>
    <w:rsid w:val="002E2DD4"/>
    <w:rsid w:val="002E2E01"/>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0ECC"/>
    <w:rsid w:val="002F1039"/>
    <w:rsid w:val="002F1239"/>
    <w:rsid w:val="002F12FB"/>
    <w:rsid w:val="002F149E"/>
    <w:rsid w:val="002F1578"/>
    <w:rsid w:val="002F1654"/>
    <w:rsid w:val="002F1705"/>
    <w:rsid w:val="002F1757"/>
    <w:rsid w:val="002F18CD"/>
    <w:rsid w:val="002F1A63"/>
    <w:rsid w:val="002F1BA6"/>
    <w:rsid w:val="002F1CAF"/>
    <w:rsid w:val="002F1D15"/>
    <w:rsid w:val="002F20E4"/>
    <w:rsid w:val="002F230D"/>
    <w:rsid w:val="002F23A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B"/>
    <w:rsid w:val="002F38C5"/>
    <w:rsid w:val="002F390F"/>
    <w:rsid w:val="002F3A39"/>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1A"/>
    <w:rsid w:val="002F4B40"/>
    <w:rsid w:val="002F4BA6"/>
    <w:rsid w:val="002F4DFB"/>
    <w:rsid w:val="002F53CB"/>
    <w:rsid w:val="002F5433"/>
    <w:rsid w:val="002F55F4"/>
    <w:rsid w:val="002F5636"/>
    <w:rsid w:val="002F5765"/>
    <w:rsid w:val="002F5A20"/>
    <w:rsid w:val="002F5C9B"/>
    <w:rsid w:val="002F5E2F"/>
    <w:rsid w:val="002F5EA7"/>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2A"/>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4DB6"/>
    <w:rsid w:val="003051E8"/>
    <w:rsid w:val="00305357"/>
    <w:rsid w:val="003053C2"/>
    <w:rsid w:val="003054CC"/>
    <w:rsid w:val="00305502"/>
    <w:rsid w:val="0030551A"/>
    <w:rsid w:val="003055F3"/>
    <w:rsid w:val="00305637"/>
    <w:rsid w:val="0030581E"/>
    <w:rsid w:val="003059BB"/>
    <w:rsid w:val="00305B06"/>
    <w:rsid w:val="00305B36"/>
    <w:rsid w:val="00305C39"/>
    <w:rsid w:val="00305D6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165"/>
    <w:rsid w:val="0030718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0EA"/>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745"/>
    <w:rsid w:val="00313863"/>
    <w:rsid w:val="00313DE7"/>
    <w:rsid w:val="0031406B"/>
    <w:rsid w:val="00314431"/>
    <w:rsid w:val="0031444B"/>
    <w:rsid w:val="0031466E"/>
    <w:rsid w:val="00314704"/>
    <w:rsid w:val="00314783"/>
    <w:rsid w:val="003147F5"/>
    <w:rsid w:val="00314BC2"/>
    <w:rsid w:val="00314CC0"/>
    <w:rsid w:val="00315527"/>
    <w:rsid w:val="0031555D"/>
    <w:rsid w:val="00315811"/>
    <w:rsid w:val="00315948"/>
    <w:rsid w:val="003159C5"/>
    <w:rsid w:val="003159F2"/>
    <w:rsid w:val="00315BBA"/>
    <w:rsid w:val="00315C0B"/>
    <w:rsid w:val="00315C7C"/>
    <w:rsid w:val="00315C7E"/>
    <w:rsid w:val="00315CF5"/>
    <w:rsid w:val="00315D1C"/>
    <w:rsid w:val="00315E12"/>
    <w:rsid w:val="00315EB0"/>
    <w:rsid w:val="00315F4D"/>
    <w:rsid w:val="00315FDA"/>
    <w:rsid w:val="00315FF1"/>
    <w:rsid w:val="00316012"/>
    <w:rsid w:val="0031630C"/>
    <w:rsid w:val="0031638B"/>
    <w:rsid w:val="00316B03"/>
    <w:rsid w:val="00316B6A"/>
    <w:rsid w:val="00316E26"/>
    <w:rsid w:val="00316E49"/>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48D"/>
    <w:rsid w:val="0032553C"/>
    <w:rsid w:val="0032561C"/>
    <w:rsid w:val="00325631"/>
    <w:rsid w:val="00325856"/>
    <w:rsid w:val="00325A66"/>
    <w:rsid w:val="00325BDF"/>
    <w:rsid w:val="00325CEE"/>
    <w:rsid w:val="00325D82"/>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6E0"/>
    <w:rsid w:val="00331791"/>
    <w:rsid w:val="003317CC"/>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AA3"/>
    <w:rsid w:val="00332CA8"/>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861"/>
    <w:rsid w:val="003349EB"/>
    <w:rsid w:val="00334B9B"/>
    <w:rsid w:val="00334BD6"/>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A1"/>
    <w:rsid w:val="00347FE8"/>
    <w:rsid w:val="00350011"/>
    <w:rsid w:val="00350046"/>
    <w:rsid w:val="00350075"/>
    <w:rsid w:val="0035026E"/>
    <w:rsid w:val="003502BC"/>
    <w:rsid w:val="00350459"/>
    <w:rsid w:val="003506D0"/>
    <w:rsid w:val="003506E5"/>
    <w:rsid w:val="0035072F"/>
    <w:rsid w:val="003507CD"/>
    <w:rsid w:val="0035082C"/>
    <w:rsid w:val="00350A7F"/>
    <w:rsid w:val="00350ABA"/>
    <w:rsid w:val="00350CC5"/>
    <w:rsid w:val="00350CE3"/>
    <w:rsid w:val="00350D69"/>
    <w:rsid w:val="00350D7A"/>
    <w:rsid w:val="00350FCC"/>
    <w:rsid w:val="00351226"/>
    <w:rsid w:val="00351236"/>
    <w:rsid w:val="00351283"/>
    <w:rsid w:val="00351382"/>
    <w:rsid w:val="003516B0"/>
    <w:rsid w:val="0035189B"/>
    <w:rsid w:val="00351C26"/>
    <w:rsid w:val="00351D03"/>
    <w:rsid w:val="00351D98"/>
    <w:rsid w:val="00351D9F"/>
    <w:rsid w:val="00351E09"/>
    <w:rsid w:val="00351F82"/>
    <w:rsid w:val="00351FDE"/>
    <w:rsid w:val="0035225E"/>
    <w:rsid w:val="00352528"/>
    <w:rsid w:val="0035257A"/>
    <w:rsid w:val="003528CB"/>
    <w:rsid w:val="003528ED"/>
    <w:rsid w:val="00352948"/>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781"/>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9AE"/>
    <w:rsid w:val="00357A9F"/>
    <w:rsid w:val="00360001"/>
    <w:rsid w:val="0036001A"/>
    <w:rsid w:val="00360217"/>
    <w:rsid w:val="00360301"/>
    <w:rsid w:val="00360438"/>
    <w:rsid w:val="003605AA"/>
    <w:rsid w:val="003606D3"/>
    <w:rsid w:val="003607A3"/>
    <w:rsid w:val="00360915"/>
    <w:rsid w:val="00360BEE"/>
    <w:rsid w:val="00360DAA"/>
    <w:rsid w:val="003612C7"/>
    <w:rsid w:val="0036148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21"/>
    <w:rsid w:val="00362DD3"/>
    <w:rsid w:val="00362DF6"/>
    <w:rsid w:val="00362E59"/>
    <w:rsid w:val="0036304F"/>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34"/>
    <w:rsid w:val="00363D8F"/>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053"/>
    <w:rsid w:val="0036738B"/>
    <w:rsid w:val="003674E8"/>
    <w:rsid w:val="003676C5"/>
    <w:rsid w:val="0036787A"/>
    <w:rsid w:val="003678B1"/>
    <w:rsid w:val="00367BD7"/>
    <w:rsid w:val="00367F44"/>
    <w:rsid w:val="003702EF"/>
    <w:rsid w:val="00370319"/>
    <w:rsid w:val="00370354"/>
    <w:rsid w:val="00370355"/>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C17"/>
    <w:rsid w:val="00374DB9"/>
    <w:rsid w:val="00375371"/>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B43"/>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53"/>
    <w:rsid w:val="00383130"/>
    <w:rsid w:val="00383146"/>
    <w:rsid w:val="003836C7"/>
    <w:rsid w:val="00383898"/>
    <w:rsid w:val="00383A22"/>
    <w:rsid w:val="00383A40"/>
    <w:rsid w:val="00383B03"/>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5ED3"/>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1F86"/>
    <w:rsid w:val="00392218"/>
    <w:rsid w:val="003923F3"/>
    <w:rsid w:val="003923FF"/>
    <w:rsid w:val="00392479"/>
    <w:rsid w:val="00392526"/>
    <w:rsid w:val="0039273A"/>
    <w:rsid w:val="00392847"/>
    <w:rsid w:val="003928CE"/>
    <w:rsid w:val="00392948"/>
    <w:rsid w:val="003929F1"/>
    <w:rsid w:val="00392D66"/>
    <w:rsid w:val="00392E8C"/>
    <w:rsid w:val="00392FE1"/>
    <w:rsid w:val="0039327E"/>
    <w:rsid w:val="00393395"/>
    <w:rsid w:val="00393B31"/>
    <w:rsid w:val="00393C45"/>
    <w:rsid w:val="00393C8A"/>
    <w:rsid w:val="00393E08"/>
    <w:rsid w:val="00393E1C"/>
    <w:rsid w:val="00393F63"/>
    <w:rsid w:val="00394284"/>
    <w:rsid w:val="003942BB"/>
    <w:rsid w:val="00394372"/>
    <w:rsid w:val="0039455D"/>
    <w:rsid w:val="003945F0"/>
    <w:rsid w:val="00394852"/>
    <w:rsid w:val="003948EA"/>
    <w:rsid w:val="0039491A"/>
    <w:rsid w:val="00394ADF"/>
    <w:rsid w:val="00394B85"/>
    <w:rsid w:val="00394DC1"/>
    <w:rsid w:val="0039511E"/>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31"/>
    <w:rsid w:val="00396995"/>
    <w:rsid w:val="00396A23"/>
    <w:rsid w:val="00396A3C"/>
    <w:rsid w:val="00396D9C"/>
    <w:rsid w:val="00396DA3"/>
    <w:rsid w:val="00396EC7"/>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E4C"/>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2F"/>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685"/>
    <w:rsid w:val="003A7A2F"/>
    <w:rsid w:val="003A7AE2"/>
    <w:rsid w:val="003A7C21"/>
    <w:rsid w:val="003A7CC1"/>
    <w:rsid w:val="003A7D5D"/>
    <w:rsid w:val="003B0108"/>
    <w:rsid w:val="003B0196"/>
    <w:rsid w:val="003B0485"/>
    <w:rsid w:val="003B04B2"/>
    <w:rsid w:val="003B04B6"/>
    <w:rsid w:val="003B04BA"/>
    <w:rsid w:val="003B0752"/>
    <w:rsid w:val="003B075C"/>
    <w:rsid w:val="003B0A1E"/>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05"/>
    <w:rsid w:val="003B17D5"/>
    <w:rsid w:val="003B17F9"/>
    <w:rsid w:val="003B1916"/>
    <w:rsid w:val="003B196C"/>
    <w:rsid w:val="003B1CC0"/>
    <w:rsid w:val="003B1D13"/>
    <w:rsid w:val="003B1DF1"/>
    <w:rsid w:val="003B219F"/>
    <w:rsid w:val="003B22E0"/>
    <w:rsid w:val="003B237C"/>
    <w:rsid w:val="003B24D2"/>
    <w:rsid w:val="003B2514"/>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053"/>
    <w:rsid w:val="003B516F"/>
    <w:rsid w:val="003B52FB"/>
    <w:rsid w:val="003B5425"/>
    <w:rsid w:val="003B542A"/>
    <w:rsid w:val="003B555B"/>
    <w:rsid w:val="003B576B"/>
    <w:rsid w:val="003B576C"/>
    <w:rsid w:val="003B5A99"/>
    <w:rsid w:val="003B5D04"/>
    <w:rsid w:val="003B5D36"/>
    <w:rsid w:val="003B5DC7"/>
    <w:rsid w:val="003B5ED8"/>
    <w:rsid w:val="003B6051"/>
    <w:rsid w:val="003B61F8"/>
    <w:rsid w:val="003B63B7"/>
    <w:rsid w:val="003B6629"/>
    <w:rsid w:val="003B66A0"/>
    <w:rsid w:val="003B6768"/>
    <w:rsid w:val="003B68AC"/>
    <w:rsid w:val="003B6A04"/>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C"/>
    <w:rsid w:val="003C152D"/>
    <w:rsid w:val="003C1697"/>
    <w:rsid w:val="003C16A8"/>
    <w:rsid w:val="003C16DE"/>
    <w:rsid w:val="003C177E"/>
    <w:rsid w:val="003C1834"/>
    <w:rsid w:val="003C1852"/>
    <w:rsid w:val="003C1A7E"/>
    <w:rsid w:val="003C1A9A"/>
    <w:rsid w:val="003C1B31"/>
    <w:rsid w:val="003C1D07"/>
    <w:rsid w:val="003C1DB7"/>
    <w:rsid w:val="003C1E93"/>
    <w:rsid w:val="003C1F1F"/>
    <w:rsid w:val="003C1FDE"/>
    <w:rsid w:val="003C2127"/>
    <w:rsid w:val="003C2256"/>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2F8"/>
    <w:rsid w:val="003C33A2"/>
    <w:rsid w:val="003C3554"/>
    <w:rsid w:val="003C3708"/>
    <w:rsid w:val="003C3720"/>
    <w:rsid w:val="003C374A"/>
    <w:rsid w:val="003C37CA"/>
    <w:rsid w:val="003C37F3"/>
    <w:rsid w:val="003C39B8"/>
    <w:rsid w:val="003C3A1E"/>
    <w:rsid w:val="003C3C79"/>
    <w:rsid w:val="003C3CD2"/>
    <w:rsid w:val="003C3DC5"/>
    <w:rsid w:val="003C3EAD"/>
    <w:rsid w:val="003C3F90"/>
    <w:rsid w:val="003C4464"/>
    <w:rsid w:val="003C454D"/>
    <w:rsid w:val="003C46B1"/>
    <w:rsid w:val="003C46E6"/>
    <w:rsid w:val="003C483E"/>
    <w:rsid w:val="003C4876"/>
    <w:rsid w:val="003C4908"/>
    <w:rsid w:val="003C4A13"/>
    <w:rsid w:val="003C4D99"/>
    <w:rsid w:val="003C4E93"/>
    <w:rsid w:val="003C5360"/>
    <w:rsid w:val="003C5504"/>
    <w:rsid w:val="003C5523"/>
    <w:rsid w:val="003C58A8"/>
    <w:rsid w:val="003C5A29"/>
    <w:rsid w:val="003C5C07"/>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D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202A"/>
    <w:rsid w:val="003D2117"/>
    <w:rsid w:val="003D215A"/>
    <w:rsid w:val="003D2188"/>
    <w:rsid w:val="003D24C9"/>
    <w:rsid w:val="003D24EE"/>
    <w:rsid w:val="003D2C7B"/>
    <w:rsid w:val="003D2C9F"/>
    <w:rsid w:val="003D2CD7"/>
    <w:rsid w:val="003D2DCE"/>
    <w:rsid w:val="003D2F66"/>
    <w:rsid w:val="003D3147"/>
    <w:rsid w:val="003D3208"/>
    <w:rsid w:val="003D32F8"/>
    <w:rsid w:val="003D3456"/>
    <w:rsid w:val="003D345D"/>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9B"/>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5C"/>
    <w:rsid w:val="003E6FAA"/>
    <w:rsid w:val="003E7070"/>
    <w:rsid w:val="003E719A"/>
    <w:rsid w:val="003E7270"/>
    <w:rsid w:val="003E733E"/>
    <w:rsid w:val="003E74AC"/>
    <w:rsid w:val="003E7536"/>
    <w:rsid w:val="003E753A"/>
    <w:rsid w:val="003E7727"/>
    <w:rsid w:val="003E7928"/>
    <w:rsid w:val="003E7AA3"/>
    <w:rsid w:val="003E7B95"/>
    <w:rsid w:val="003E7D1F"/>
    <w:rsid w:val="003E7DDE"/>
    <w:rsid w:val="003E7E0D"/>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35"/>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79"/>
    <w:rsid w:val="003F4088"/>
    <w:rsid w:val="003F4189"/>
    <w:rsid w:val="003F420E"/>
    <w:rsid w:val="003F434D"/>
    <w:rsid w:val="003F4445"/>
    <w:rsid w:val="003F45FC"/>
    <w:rsid w:val="003F48AF"/>
    <w:rsid w:val="003F49A4"/>
    <w:rsid w:val="003F4B2F"/>
    <w:rsid w:val="003F4BC0"/>
    <w:rsid w:val="003F4CA7"/>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5DE"/>
    <w:rsid w:val="003F6BD3"/>
    <w:rsid w:val="003F6BDA"/>
    <w:rsid w:val="003F6C8E"/>
    <w:rsid w:val="003F6D65"/>
    <w:rsid w:val="003F6E7D"/>
    <w:rsid w:val="003F6F95"/>
    <w:rsid w:val="003F701D"/>
    <w:rsid w:val="003F73AE"/>
    <w:rsid w:val="003F7521"/>
    <w:rsid w:val="003F7662"/>
    <w:rsid w:val="003F76BC"/>
    <w:rsid w:val="003F771C"/>
    <w:rsid w:val="003F7761"/>
    <w:rsid w:val="003F7B43"/>
    <w:rsid w:val="003F7B51"/>
    <w:rsid w:val="003F7B5F"/>
    <w:rsid w:val="003F7E42"/>
    <w:rsid w:val="0040031A"/>
    <w:rsid w:val="0040033E"/>
    <w:rsid w:val="0040039E"/>
    <w:rsid w:val="00400432"/>
    <w:rsid w:val="004006A8"/>
    <w:rsid w:val="0040075F"/>
    <w:rsid w:val="004008A3"/>
    <w:rsid w:val="004008C6"/>
    <w:rsid w:val="00400AE0"/>
    <w:rsid w:val="00400B45"/>
    <w:rsid w:val="00400B4A"/>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47D"/>
    <w:rsid w:val="00410680"/>
    <w:rsid w:val="0041072F"/>
    <w:rsid w:val="004109FE"/>
    <w:rsid w:val="00410A0C"/>
    <w:rsid w:val="00410BA3"/>
    <w:rsid w:val="00410D79"/>
    <w:rsid w:val="00410D8E"/>
    <w:rsid w:val="00410E6B"/>
    <w:rsid w:val="00410FAC"/>
    <w:rsid w:val="00410FD3"/>
    <w:rsid w:val="00411092"/>
    <w:rsid w:val="004115A8"/>
    <w:rsid w:val="0041163C"/>
    <w:rsid w:val="00411658"/>
    <w:rsid w:val="004116CA"/>
    <w:rsid w:val="004116DC"/>
    <w:rsid w:val="0041185D"/>
    <w:rsid w:val="00411B50"/>
    <w:rsid w:val="00411CA1"/>
    <w:rsid w:val="004120D4"/>
    <w:rsid w:val="004120DC"/>
    <w:rsid w:val="004120F7"/>
    <w:rsid w:val="004121DE"/>
    <w:rsid w:val="004121ED"/>
    <w:rsid w:val="004122E0"/>
    <w:rsid w:val="0041233F"/>
    <w:rsid w:val="004123F5"/>
    <w:rsid w:val="00412516"/>
    <w:rsid w:val="004128C2"/>
    <w:rsid w:val="004129AA"/>
    <w:rsid w:val="00412A1C"/>
    <w:rsid w:val="00412E1F"/>
    <w:rsid w:val="0041311B"/>
    <w:rsid w:val="0041331E"/>
    <w:rsid w:val="004133E2"/>
    <w:rsid w:val="00413479"/>
    <w:rsid w:val="004135E3"/>
    <w:rsid w:val="00413708"/>
    <w:rsid w:val="004138F0"/>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35"/>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0FF3"/>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CD"/>
    <w:rsid w:val="0042295B"/>
    <w:rsid w:val="00422BE9"/>
    <w:rsid w:val="00422DD4"/>
    <w:rsid w:val="00422F66"/>
    <w:rsid w:val="00423235"/>
    <w:rsid w:val="00423663"/>
    <w:rsid w:val="004238A7"/>
    <w:rsid w:val="004239E0"/>
    <w:rsid w:val="0042403A"/>
    <w:rsid w:val="0042419E"/>
    <w:rsid w:val="004244D3"/>
    <w:rsid w:val="00424539"/>
    <w:rsid w:val="004246BE"/>
    <w:rsid w:val="00424987"/>
    <w:rsid w:val="00424BAB"/>
    <w:rsid w:val="00424C05"/>
    <w:rsid w:val="00424DF2"/>
    <w:rsid w:val="00424DF9"/>
    <w:rsid w:val="00425009"/>
    <w:rsid w:val="004252B3"/>
    <w:rsid w:val="004253C8"/>
    <w:rsid w:val="00425669"/>
    <w:rsid w:val="0042584C"/>
    <w:rsid w:val="00425867"/>
    <w:rsid w:val="00425D4B"/>
    <w:rsid w:val="0042600B"/>
    <w:rsid w:val="00426029"/>
    <w:rsid w:val="00426225"/>
    <w:rsid w:val="004264BF"/>
    <w:rsid w:val="0042654E"/>
    <w:rsid w:val="0042680C"/>
    <w:rsid w:val="00426A5D"/>
    <w:rsid w:val="00426D20"/>
    <w:rsid w:val="00426D24"/>
    <w:rsid w:val="00426D83"/>
    <w:rsid w:val="00426DA8"/>
    <w:rsid w:val="00426DF1"/>
    <w:rsid w:val="00426E5C"/>
    <w:rsid w:val="00426F13"/>
    <w:rsid w:val="00427030"/>
    <w:rsid w:val="0042703B"/>
    <w:rsid w:val="0042727F"/>
    <w:rsid w:val="004272A0"/>
    <w:rsid w:val="004272C5"/>
    <w:rsid w:val="0042734C"/>
    <w:rsid w:val="00427355"/>
    <w:rsid w:val="004273C2"/>
    <w:rsid w:val="0042746E"/>
    <w:rsid w:val="0042749A"/>
    <w:rsid w:val="004274DD"/>
    <w:rsid w:val="00427513"/>
    <w:rsid w:val="00427592"/>
    <w:rsid w:val="00427643"/>
    <w:rsid w:val="004278F5"/>
    <w:rsid w:val="00427DC6"/>
    <w:rsid w:val="00427E22"/>
    <w:rsid w:val="00427E54"/>
    <w:rsid w:val="00427EC1"/>
    <w:rsid w:val="00427F89"/>
    <w:rsid w:val="00427F9E"/>
    <w:rsid w:val="00427FA8"/>
    <w:rsid w:val="00430073"/>
    <w:rsid w:val="004304FE"/>
    <w:rsid w:val="00430557"/>
    <w:rsid w:val="0043078C"/>
    <w:rsid w:val="00430AB9"/>
    <w:rsid w:val="00430F8A"/>
    <w:rsid w:val="0043106A"/>
    <w:rsid w:val="004311F1"/>
    <w:rsid w:val="00431201"/>
    <w:rsid w:val="004314A4"/>
    <w:rsid w:val="004314DD"/>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BC0"/>
    <w:rsid w:val="00433D60"/>
    <w:rsid w:val="00433E6F"/>
    <w:rsid w:val="0043404C"/>
    <w:rsid w:val="004341AA"/>
    <w:rsid w:val="004343C1"/>
    <w:rsid w:val="0043448D"/>
    <w:rsid w:val="0043492C"/>
    <w:rsid w:val="00434AFF"/>
    <w:rsid w:val="00434D7A"/>
    <w:rsid w:val="00434E3D"/>
    <w:rsid w:val="00435031"/>
    <w:rsid w:val="004350C6"/>
    <w:rsid w:val="00435165"/>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1B6"/>
    <w:rsid w:val="00437279"/>
    <w:rsid w:val="0043728C"/>
    <w:rsid w:val="004372BE"/>
    <w:rsid w:val="004375A4"/>
    <w:rsid w:val="00437C33"/>
    <w:rsid w:val="00437C95"/>
    <w:rsid w:val="00437CAE"/>
    <w:rsid w:val="00437CDE"/>
    <w:rsid w:val="00437D1A"/>
    <w:rsid w:val="004403B1"/>
    <w:rsid w:val="004407BD"/>
    <w:rsid w:val="004408A3"/>
    <w:rsid w:val="00440956"/>
    <w:rsid w:val="00440A08"/>
    <w:rsid w:val="00440B27"/>
    <w:rsid w:val="00440C0D"/>
    <w:rsid w:val="00440E7B"/>
    <w:rsid w:val="00440E97"/>
    <w:rsid w:val="00440EBC"/>
    <w:rsid w:val="00440FFA"/>
    <w:rsid w:val="00441182"/>
    <w:rsid w:val="00441196"/>
    <w:rsid w:val="004415C0"/>
    <w:rsid w:val="00441670"/>
    <w:rsid w:val="0044171C"/>
    <w:rsid w:val="00441887"/>
    <w:rsid w:val="00441A32"/>
    <w:rsid w:val="00441AA3"/>
    <w:rsid w:val="00441B0E"/>
    <w:rsid w:val="00441B78"/>
    <w:rsid w:val="00441ECA"/>
    <w:rsid w:val="0044220C"/>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191"/>
    <w:rsid w:val="00451501"/>
    <w:rsid w:val="004515AE"/>
    <w:rsid w:val="0045167E"/>
    <w:rsid w:val="00451784"/>
    <w:rsid w:val="00451797"/>
    <w:rsid w:val="00451AA1"/>
    <w:rsid w:val="00451AD2"/>
    <w:rsid w:val="00451CD6"/>
    <w:rsid w:val="00451E4F"/>
    <w:rsid w:val="00451E81"/>
    <w:rsid w:val="004520F8"/>
    <w:rsid w:val="004522E3"/>
    <w:rsid w:val="004522FE"/>
    <w:rsid w:val="00452460"/>
    <w:rsid w:val="004524AE"/>
    <w:rsid w:val="00452519"/>
    <w:rsid w:val="004529BC"/>
    <w:rsid w:val="00452A06"/>
    <w:rsid w:val="00452A2D"/>
    <w:rsid w:val="00452A35"/>
    <w:rsid w:val="00452D32"/>
    <w:rsid w:val="00452DF2"/>
    <w:rsid w:val="00453051"/>
    <w:rsid w:val="00453075"/>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4D24"/>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CF2"/>
    <w:rsid w:val="00456D15"/>
    <w:rsid w:val="00456E79"/>
    <w:rsid w:val="00456E8A"/>
    <w:rsid w:val="00456F24"/>
    <w:rsid w:val="004574C9"/>
    <w:rsid w:val="004575C0"/>
    <w:rsid w:val="0045763D"/>
    <w:rsid w:val="004577EB"/>
    <w:rsid w:val="00457B91"/>
    <w:rsid w:val="00457DE1"/>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1F6"/>
    <w:rsid w:val="004623D4"/>
    <w:rsid w:val="0046241A"/>
    <w:rsid w:val="0046241B"/>
    <w:rsid w:val="0046246C"/>
    <w:rsid w:val="004626A4"/>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2FE"/>
    <w:rsid w:val="0046442D"/>
    <w:rsid w:val="00464838"/>
    <w:rsid w:val="00464C78"/>
    <w:rsid w:val="00464DEE"/>
    <w:rsid w:val="00464E62"/>
    <w:rsid w:val="00465189"/>
    <w:rsid w:val="00465418"/>
    <w:rsid w:val="00465434"/>
    <w:rsid w:val="0046547F"/>
    <w:rsid w:val="004658E0"/>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4A6"/>
    <w:rsid w:val="00472550"/>
    <w:rsid w:val="00472858"/>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385"/>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58"/>
    <w:rsid w:val="004824AB"/>
    <w:rsid w:val="00482537"/>
    <w:rsid w:val="004825BF"/>
    <w:rsid w:val="004825CB"/>
    <w:rsid w:val="004826AF"/>
    <w:rsid w:val="004829C1"/>
    <w:rsid w:val="00482B1F"/>
    <w:rsid w:val="00482F9B"/>
    <w:rsid w:val="004830A1"/>
    <w:rsid w:val="004830D6"/>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CEC"/>
    <w:rsid w:val="00486D8B"/>
    <w:rsid w:val="00486EDD"/>
    <w:rsid w:val="00486F4D"/>
    <w:rsid w:val="00486F9A"/>
    <w:rsid w:val="004870BE"/>
    <w:rsid w:val="00487638"/>
    <w:rsid w:val="00487845"/>
    <w:rsid w:val="0048792B"/>
    <w:rsid w:val="00487965"/>
    <w:rsid w:val="00487983"/>
    <w:rsid w:val="00487A33"/>
    <w:rsid w:val="00487AA7"/>
    <w:rsid w:val="00487AB3"/>
    <w:rsid w:val="00487DB7"/>
    <w:rsid w:val="00490005"/>
    <w:rsid w:val="00490051"/>
    <w:rsid w:val="00490304"/>
    <w:rsid w:val="004904D7"/>
    <w:rsid w:val="004904F1"/>
    <w:rsid w:val="004905B3"/>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A3B"/>
    <w:rsid w:val="00491B60"/>
    <w:rsid w:val="00491BA7"/>
    <w:rsid w:val="00492067"/>
    <w:rsid w:val="004925DD"/>
    <w:rsid w:val="004929B6"/>
    <w:rsid w:val="004929E0"/>
    <w:rsid w:val="00492DEA"/>
    <w:rsid w:val="00492E5E"/>
    <w:rsid w:val="00493112"/>
    <w:rsid w:val="00493148"/>
    <w:rsid w:val="0049356F"/>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82"/>
    <w:rsid w:val="004965F6"/>
    <w:rsid w:val="004967EC"/>
    <w:rsid w:val="00496863"/>
    <w:rsid w:val="004968BA"/>
    <w:rsid w:val="004969E1"/>
    <w:rsid w:val="00496ACB"/>
    <w:rsid w:val="00496B77"/>
    <w:rsid w:val="00496BE2"/>
    <w:rsid w:val="00496DD2"/>
    <w:rsid w:val="00496F6A"/>
    <w:rsid w:val="00496F95"/>
    <w:rsid w:val="0049708A"/>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3FE"/>
    <w:rsid w:val="004A2576"/>
    <w:rsid w:val="004A2C67"/>
    <w:rsid w:val="004A2CC0"/>
    <w:rsid w:val="004A2F5B"/>
    <w:rsid w:val="004A2FF0"/>
    <w:rsid w:val="004A33F5"/>
    <w:rsid w:val="004A34D7"/>
    <w:rsid w:val="004A3530"/>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663"/>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E60"/>
    <w:rsid w:val="004B3F13"/>
    <w:rsid w:val="004B3F41"/>
    <w:rsid w:val="004B3FBD"/>
    <w:rsid w:val="004B4349"/>
    <w:rsid w:val="004B43CC"/>
    <w:rsid w:val="004B43F3"/>
    <w:rsid w:val="004B441F"/>
    <w:rsid w:val="004B4564"/>
    <w:rsid w:val="004B493E"/>
    <w:rsid w:val="004B4AC9"/>
    <w:rsid w:val="004B4B38"/>
    <w:rsid w:val="004B4D4F"/>
    <w:rsid w:val="004B5140"/>
    <w:rsid w:val="004B514A"/>
    <w:rsid w:val="004B52E4"/>
    <w:rsid w:val="004B54EA"/>
    <w:rsid w:val="004B5759"/>
    <w:rsid w:val="004B581D"/>
    <w:rsid w:val="004B5874"/>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C94"/>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60"/>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8A2"/>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3F2"/>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864"/>
    <w:rsid w:val="004D2AB8"/>
    <w:rsid w:val="004D2B84"/>
    <w:rsid w:val="004D2D6B"/>
    <w:rsid w:val="004D301D"/>
    <w:rsid w:val="004D3043"/>
    <w:rsid w:val="004D31D0"/>
    <w:rsid w:val="004D32DD"/>
    <w:rsid w:val="004D3316"/>
    <w:rsid w:val="004D3377"/>
    <w:rsid w:val="004D3383"/>
    <w:rsid w:val="004D3873"/>
    <w:rsid w:val="004D3CF6"/>
    <w:rsid w:val="004D3D5D"/>
    <w:rsid w:val="004D3F49"/>
    <w:rsid w:val="004D3F72"/>
    <w:rsid w:val="004D4207"/>
    <w:rsid w:val="004D4557"/>
    <w:rsid w:val="004D4A5B"/>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9A9"/>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3E"/>
    <w:rsid w:val="004E259F"/>
    <w:rsid w:val="004E25C1"/>
    <w:rsid w:val="004E271E"/>
    <w:rsid w:val="004E283A"/>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85"/>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4F5"/>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E7E13"/>
    <w:rsid w:val="004F0094"/>
    <w:rsid w:val="004F02EF"/>
    <w:rsid w:val="004F0413"/>
    <w:rsid w:val="004F048F"/>
    <w:rsid w:val="004F04E2"/>
    <w:rsid w:val="004F0583"/>
    <w:rsid w:val="004F0642"/>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067"/>
    <w:rsid w:val="004F6148"/>
    <w:rsid w:val="004F61AC"/>
    <w:rsid w:val="004F63D7"/>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72B"/>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EB4"/>
    <w:rsid w:val="00502F39"/>
    <w:rsid w:val="0050307A"/>
    <w:rsid w:val="0050315E"/>
    <w:rsid w:val="00503196"/>
    <w:rsid w:val="005034C9"/>
    <w:rsid w:val="00503821"/>
    <w:rsid w:val="00503AF7"/>
    <w:rsid w:val="00503EA6"/>
    <w:rsid w:val="005044BE"/>
    <w:rsid w:val="00504552"/>
    <w:rsid w:val="00504633"/>
    <w:rsid w:val="00504984"/>
    <w:rsid w:val="00504BEC"/>
    <w:rsid w:val="00504EDC"/>
    <w:rsid w:val="00504EF6"/>
    <w:rsid w:val="00505098"/>
    <w:rsid w:val="005050D8"/>
    <w:rsid w:val="005050E1"/>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7F"/>
    <w:rsid w:val="00507899"/>
    <w:rsid w:val="00507B7C"/>
    <w:rsid w:val="00507D3E"/>
    <w:rsid w:val="005100F6"/>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29F"/>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79"/>
    <w:rsid w:val="005155F0"/>
    <w:rsid w:val="005156A6"/>
    <w:rsid w:val="005158D6"/>
    <w:rsid w:val="00515930"/>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A50"/>
    <w:rsid w:val="00517B97"/>
    <w:rsid w:val="00517D09"/>
    <w:rsid w:val="00517EC1"/>
    <w:rsid w:val="00520048"/>
    <w:rsid w:val="005203B1"/>
    <w:rsid w:val="005205CD"/>
    <w:rsid w:val="0052063D"/>
    <w:rsid w:val="00520654"/>
    <w:rsid w:val="005206DA"/>
    <w:rsid w:val="005207EC"/>
    <w:rsid w:val="005209D5"/>
    <w:rsid w:val="005209EA"/>
    <w:rsid w:val="00520A56"/>
    <w:rsid w:val="00520B7A"/>
    <w:rsid w:val="00520DB9"/>
    <w:rsid w:val="00520E78"/>
    <w:rsid w:val="00520F2A"/>
    <w:rsid w:val="00520F98"/>
    <w:rsid w:val="0052101C"/>
    <w:rsid w:val="00521115"/>
    <w:rsid w:val="0052143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B23"/>
    <w:rsid w:val="00522C83"/>
    <w:rsid w:val="00522DD6"/>
    <w:rsid w:val="00522E82"/>
    <w:rsid w:val="00522EAC"/>
    <w:rsid w:val="00522EB6"/>
    <w:rsid w:val="0052309A"/>
    <w:rsid w:val="0052342E"/>
    <w:rsid w:val="005234AE"/>
    <w:rsid w:val="005234FB"/>
    <w:rsid w:val="005237A4"/>
    <w:rsid w:val="00523A74"/>
    <w:rsid w:val="00523AAF"/>
    <w:rsid w:val="00523BBB"/>
    <w:rsid w:val="00523DDB"/>
    <w:rsid w:val="00523E81"/>
    <w:rsid w:val="00524107"/>
    <w:rsid w:val="005241D9"/>
    <w:rsid w:val="005242EE"/>
    <w:rsid w:val="00524599"/>
    <w:rsid w:val="00524668"/>
    <w:rsid w:val="005247B5"/>
    <w:rsid w:val="00524A1E"/>
    <w:rsid w:val="00524ABD"/>
    <w:rsid w:val="00524AFD"/>
    <w:rsid w:val="00524B3E"/>
    <w:rsid w:val="00524C95"/>
    <w:rsid w:val="00524E32"/>
    <w:rsid w:val="00524E34"/>
    <w:rsid w:val="00524F10"/>
    <w:rsid w:val="005251E5"/>
    <w:rsid w:val="005251F0"/>
    <w:rsid w:val="00525403"/>
    <w:rsid w:val="005254B3"/>
    <w:rsid w:val="005255D9"/>
    <w:rsid w:val="00525749"/>
    <w:rsid w:val="005257BE"/>
    <w:rsid w:val="0052586F"/>
    <w:rsid w:val="00525947"/>
    <w:rsid w:val="005259E6"/>
    <w:rsid w:val="00525A4F"/>
    <w:rsid w:val="00525A56"/>
    <w:rsid w:val="00525B4E"/>
    <w:rsid w:val="00525C86"/>
    <w:rsid w:val="00525D50"/>
    <w:rsid w:val="00525EF7"/>
    <w:rsid w:val="00526120"/>
    <w:rsid w:val="0052626A"/>
    <w:rsid w:val="0052643F"/>
    <w:rsid w:val="00526605"/>
    <w:rsid w:val="0052686D"/>
    <w:rsid w:val="00526B98"/>
    <w:rsid w:val="00526D96"/>
    <w:rsid w:val="00526DBB"/>
    <w:rsid w:val="005272FC"/>
    <w:rsid w:val="00527429"/>
    <w:rsid w:val="0052745D"/>
    <w:rsid w:val="00527649"/>
    <w:rsid w:val="0052777C"/>
    <w:rsid w:val="005277AD"/>
    <w:rsid w:val="005279D5"/>
    <w:rsid w:val="00527B82"/>
    <w:rsid w:val="00527F2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B"/>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7A3"/>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9E6"/>
    <w:rsid w:val="005430A1"/>
    <w:rsid w:val="0054339E"/>
    <w:rsid w:val="0054345A"/>
    <w:rsid w:val="005434AD"/>
    <w:rsid w:val="005437F9"/>
    <w:rsid w:val="00543A5F"/>
    <w:rsid w:val="00543BE0"/>
    <w:rsid w:val="00543C03"/>
    <w:rsid w:val="00543D0A"/>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47F35"/>
    <w:rsid w:val="00550118"/>
    <w:rsid w:val="00550428"/>
    <w:rsid w:val="00550521"/>
    <w:rsid w:val="00550C4D"/>
    <w:rsid w:val="00551032"/>
    <w:rsid w:val="005510DD"/>
    <w:rsid w:val="00551230"/>
    <w:rsid w:val="0055136F"/>
    <w:rsid w:val="00551490"/>
    <w:rsid w:val="0055153F"/>
    <w:rsid w:val="0055155A"/>
    <w:rsid w:val="00551561"/>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DA"/>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133"/>
    <w:rsid w:val="0055726E"/>
    <w:rsid w:val="0055745A"/>
    <w:rsid w:val="00557477"/>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485"/>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471"/>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E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5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6BEB"/>
    <w:rsid w:val="00567073"/>
    <w:rsid w:val="00567317"/>
    <w:rsid w:val="0056737B"/>
    <w:rsid w:val="005674AD"/>
    <w:rsid w:val="00567618"/>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0EA2"/>
    <w:rsid w:val="00570F72"/>
    <w:rsid w:val="005710B7"/>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5DB"/>
    <w:rsid w:val="005736E0"/>
    <w:rsid w:val="005737FC"/>
    <w:rsid w:val="00573898"/>
    <w:rsid w:val="00573AF3"/>
    <w:rsid w:val="00573C5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282"/>
    <w:rsid w:val="0057535E"/>
    <w:rsid w:val="005753D6"/>
    <w:rsid w:val="005756ED"/>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4A2"/>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48"/>
    <w:rsid w:val="00581E5A"/>
    <w:rsid w:val="00581EDE"/>
    <w:rsid w:val="00581F03"/>
    <w:rsid w:val="00581F6B"/>
    <w:rsid w:val="005820F7"/>
    <w:rsid w:val="005821A9"/>
    <w:rsid w:val="005821F3"/>
    <w:rsid w:val="005821FE"/>
    <w:rsid w:val="005822AC"/>
    <w:rsid w:val="005822E9"/>
    <w:rsid w:val="0058231C"/>
    <w:rsid w:val="005824BC"/>
    <w:rsid w:val="0058253A"/>
    <w:rsid w:val="0058261F"/>
    <w:rsid w:val="00582797"/>
    <w:rsid w:val="00582909"/>
    <w:rsid w:val="00582B12"/>
    <w:rsid w:val="00582C52"/>
    <w:rsid w:val="00582DC7"/>
    <w:rsid w:val="00582E8A"/>
    <w:rsid w:val="0058349A"/>
    <w:rsid w:val="00583A14"/>
    <w:rsid w:val="00583A19"/>
    <w:rsid w:val="00583A61"/>
    <w:rsid w:val="00583CD3"/>
    <w:rsid w:val="00583D04"/>
    <w:rsid w:val="00583FDD"/>
    <w:rsid w:val="0058404A"/>
    <w:rsid w:val="0058407C"/>
    <w:rsid w:val="005840C9"/>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B75"/>
    <w:rsid w:val="00586DD3"/>
    <w:rsid w:val="00586E44"/>
    <w:rsid w:val="00586F1D"/>
    <w:rsid w:val="0058702B"/>
    <w:rsid w:val="0058705E"/>
    <w:rsid w:val="005870B4"/>
    <w:rsid w:val="00587213"/>
    <w:rsid w:val="005872F7"/>
    <w:rsid w:val="0058751B"/>
    <w:rsid w:val="00587885"/>
    <w:rsid w:val="00587920"/>
    <w:rsid w:val="0058793F"/>
    <w:rsid w:val="005879A2"/>
    <w:rsid w:val="005879F3"/>
    <w:rsid w:val="00587BC6"/>
    <w:rsid w:val="00587C53"/>
    <w:rsid w:val="00587C5D"/>
    <w:rsid w:val="00587CCE"/>
    <w:rsid w:val="00587D61"/>
    <w:rsid w:val="00587D78"/>
    <w:rsid w:val="00587DCA"/>
    <w:rsid w:val="00590268"/>
    <w:rsid w:val="0059040E"/>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21"/>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2E9F"/>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7FF"/>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9E2"/>
    <w:rsid w:val="005A0BC6"/>
    <w:rsid w:val="005A0C13"/>
    <w:rsid w:val="005A0D8C"/>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315"/>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095"/>
    <w:rsid w:val="005A5151"/>
    <w:rsid w:val="005A5190"/>
    <w:rsid w:val="005A521E"/>
    <w:rsid w:val="005A5264"/>
    <w:rsid w:val="005A5276"/>
    <w:rsid w:val="005A5294"/>
    <w:rsid w:val="005A5425"/>
    <w:rsid w:val="005A5518"/>
    <w:rsid w:val="005A561B"/>
    <w:rsid w:val="005A56DD"/>
    <w:rsid w:val="005A56F8"/>
    <w:rsid w:val="005A57E7"/>
    <w:rsid w:val="005A585B"/>
    <w:rsid w:val="005A588F"/>
    <w:rsid w:val="005A5923"/>
    <w:rsid w:val="005A5A61"/>
    <w:rsid w:val="005A5C19"/>
    <w:rsid w:val="005A5D15"/>
    <w:rsid w:val="005A6184"/>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2B"/>
    <w:rsid w:val="005B0348"/>
    <w:rsid w:val="005B03D4"/>
    <w:rsid w:val="005B05DB"/>
    <w:rsid w:val="005B061B"/>
    <w:rsid w:val="005B0974"/>
    <w:rsid w:val="005B0B5E"/>
    <w:rsid w:val="005B0E71"/>
    <w:rsid w:val="005B1033"/>
    <w:rsid w:val="005B119F"/>
    <w:rsid w:val="005B11A8"/>
    <w:rsid w:val="005B14E9"/>
    <w:rsid w:val="005B151D"/>
    <w:rsid w:val="005B16D1"/>
    <w:rsid w:val="005B1982"/>
    <w:rsid w:val="005B1D13"/>
    <w:rsid w:val="005B1E12"/>
    <w:rsid w:val="005B20A8"/>
    <w:rsid w:val="005B21B1"/>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04"/>
    <w:rsid w:val="005B3728"/>
    <w:rsid w:val="005B3888"/>
    <w:rsid w:val="005B3B4A"/>
    <w:rsid w:val="005B3B5A"/>
    <w:rsid w:val="005B3BCC"/>
    <w:rsid w:val="005B3CEF"/>
    <w:rsid w:val="005B3FF8"/>
    <w:rsid w:val="005B429B"/>
    <w:rsid w:val="005B4880"/>
    <w:rsid w:val="005B4ABF"/>
    <w:rsid w:val="005B4B0A"/>
    <w:rsid w:val="005B4BDD"/>
    <w:rsid w:val="005B4F9A"/>
    <w:rsid w:val="005B4FA9"/>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881"/>
    <w:rsid w:val="005B6A91"/>
    <w:rsid w:val="005B6C4D"/>
    <w:rsid w:val="005B6EE2"/>
    <w:rsid w:val="005B6FE4"/>
    <w:rsid w:val="005B71CB"/>
    <w:rsid w:val="005B7485"/>
    <w:rsid w:val="005B756E"/>
    <w:rsid w:val="005B763B"/>
    <w:rsid w:val="005B78CF"/>
    <w:rsid w:val="005B7942"/>
    <w:rsid w:val="005B79BA"/>
    <w:rsid w:val="005B7A80"/>
    <w:rsid w:val="005B7A93"/>
    <w:rsid w:val="005B7ACC"/>
    <w:rsid w:val="005B7C03"/>
    <w:rsid w:val="005C0082"/>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521"/>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9F2"/>
    <w:rsid w:val="005C2A87"/>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9EF"/>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6F9"/>
    <w:rsid w:val="005D48A8"/>
    <w:rsid w:val="005D48B3"/>
    <w:rsid w:val="005D497F"/>
    <w:rsid w:val="005D499E"/>
    <w:rsid w:val="005D49A4"/>
    <w:rsid w:val="005D4A27"/>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3E"/>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995"/>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44F"/>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9AF"/>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E7E35"/>
    <w:rsid w:val="005F002A"/>
    <w:rsid w:val="005F00BE"/>
    <w:rsid w:val="005F0106"/>
    <w:rsid w:val="005F0615"/>
    <w:rsid w:val="005F087C"/>
    <w:rsid w:val="005F08B9"/>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3E"/>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098"/>
    <w:rsid w:val="005F627B"/>
    <w:rsid w:val="005F631F"/>
    <w:rsid w:val="005F63A0"/>
    <w:rsid w:val="005F646B"/>
    <w:rsid w:val="005F64AB"/>
    <w:rsid w:val="005F66BB"/>
    <w:rsid w:val="005F67B8"/>
    <w:rsid w:val="005F67EB"/>
    <w:rsid w:val="005F6BB9"/>
    <w:rsid w:val="005F6C3E"/>
    <w:rsid w:val="005F6CC3"/>
    <w:rsid w:val="005F6DB1"/>
    <w:rsid w:val="005F6E9B"/>
    <w:rsid w:val="005F72C0"/>
    <w:rsid w:val="005F748D"/>
    <w:rsid w:val="005F74C9"/>
    <w:rsid w:val="005F756C"/>
    <w:rsid w:val="005F761D"/>
    <w:rsid w:val="005F76B6"/>
    <w:rsid w:val="005F76EF"/>
    <w:rsid w:val="005F7719"/>
    <w:rsid w:val="005F7892"/>
    <w:rsid w:val="005F7A17"/>
    <w:rsid w:val="005F7B92"/>
    <w:rsid w:val="005F7C0C"/>
    <w:rsid w:val="005F7DA2"/>
    <w:rsid w:val="0060005F"/>
    <w:rsid w:val="00600167"/>
    <w:rsid w:val="006001C5"/>
    <w:rsid w:val="006001FC"/>
    <w:rsid w:val="00600584"/>
    <w:rsid w:val="0060070D"/>
    <w:rsid w:val="0060086E"/>
    <w:rsid w:val="00600878"/>
    <w:rsid w:val="006008E8"/>
    <w:rsid w:val="00600F32"/>
    <w:rsid w:val="006010AE"/>
    <w:rsid w:val="006010F3"/>
    <w:rsid w:val="0060110A"/>
    <w:rsid w:val="006013B2"/>
    <w:rsid w:val="006013F2"/>
    <w:rsid w:val="00601527"/>
    <w:rsid w:val="006017A7"/>
    <w:rsid w:val="006018A2"/>
    <w:rsid w:val="006019D2"/>
    <w:rsid w:val="00601CA7"/>
    <w:rsid w:val="00601D73"/>
    <w:rsid w:val="00601DD0"/>
    <w:rsid w:val="00601DD2"/>
    <w:rsid w:val="00602061"/>
    <w:rsid w:val="00602491"/>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204"/>
    <w:rsid w:val="006055C9"/>
    <w:rsid w:val="006055D4"/>
    <w:rsid w:val="006055F3"/>
    <w:rsid w:val="0060578B"/>
    <w:rsid w:val="00605C37"/>
    <w:rsid w:val="00605EAB"/>
    <w:rsid w:val="00605FD1"/>
    <w:rsid w:val="006062AC"/>
    <w:rsid w:val="006065DE"/>
    <w:rsid w:val="006066EB"/>
    <w:rsid w:val="00606718"/>
    <w:rsid w:val="006069B7"/>
    <w:rsid w:val="00606B4B"/>
    <w:rsid w:val="00606BA0"/>
    <w:rsid w:val="00606BFA"/>
    <w:rsid w:val="006071F2"/>
    <w:rsid w:val="006072D9"/>
    <w:rsid w:val="00607571"/>
    <w:rsid w:val="00607664"/>
    <w:rsid w:val="006076F7"/>
    <w:rsid w:val="0060778B"/>
    <w:rsid w:val="0060799F"/>
    <w:rsid w:val="00607A07"/>
    <w:rsid w:val="00607AF4"/>
    <w:rsid w:val="00607B0A"/>
    <w:rsid w:val="00607BBC"/>
    <w:rsid w:val="00607BFF"/>
    <w:rsid w:val="00607CBA"/>
    <w:rsid w:val="00607CFF"/>
    <w:rsid w:val="00607FD9"/>
    <w:rsid w:val="00610013"/>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C19"/>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EE4"/>
    <w:rsid w:val="00614F8C"/>
    <w:rsid w:val="00615009"/>
    <w:rsid w:val="0061538C"/>
    <w:rsid w:val="006157F8"/>
    <w:rsid w:val="00615A9A"/>
    <w:rsid w:val="00615AD8"/>
    <w:rsid w:val="00615F28"/>
    <w:rsid w:val="00615FBB"/>
    <w:rsid w:val="00615FCC"/>
    <w:rsid w:val="0061601D"/>
    <w:rsid w:val="006165E6"/>
    <w:rsid w:val="0061684A"/>
    <w:rsid w:val="00616949"/>
    <w:rsid w:val="00616A3C"/>
    <w:rsid w:val="00616BAD"/>
    <w:rsid w:val="00616BFF"/>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7B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55F"/>
    <w:rsid w:val="00622ACF"/>
    <w:rsid w:val="00622B31"/>
    <w:rsid w:val="00622C94"/>
    <w:rsid w:val="00622DFF"/>
    <w:rsid w:val="00622E03"/>
    <w:rsid w:val="00623007"/>
    <w:rsid w:val="00623261"/>
    <w:rsid w:val="00623357"/>
    <w:rsid w:val="00623948"/>
    <w:rsid w:val="00623A01"/>
    <w:rsid w:val="00623B03"/>
    <w:rsid w:val="00623C45"/>
    <w:rsid w:val="00623C5F"/>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BA7"/>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16"/>
    <w:rsid w:val="006315B4"/>
    <w:rsid w:val="006315D1"/>
    <w:rsid w:val="006316C2"/>
    <w:rsid w:val="00631BFE"/>
    <w:rsid w:val="00631CFF"/>
    <w:rsid w:val="00631D1C"/>
    <w:rsid w:val="00631E0F"/>
    <w:rsid w:val="00631E51"/>
    <w:rsid w:val="0063219C"/>
    <w:rsid w:val="0063225C"/>
    <w:rsid w:val="006322C7"/>
    <w:rsid w:val="0063241A"/>
    <w:rsid w:val="00632675"/>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0FB4"/>
    <w:rsid w:val="0064113E"/>
    <w:rsid w:val="00641313"/>
    <w:rsid w:val="00641334"/>
    <w:rsid w:val="006413B4"/>
    <w:rsid w:val="00641424"/>
    <w:rsid w:val="0064144A"/>
    <w:rsid w:val="00641622"/>
    <w:rsid w:val="006417BD"/>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8E2"/>
    <w:rsid w:val="00644CAB"/>
    <w:rsid w:val="00644CC3"/>
    <w:rsid w:val="00644DCE"/>
    <w:rsid w:val="00644E67"/>
    <w:rsid w:val="00644FE5"/>
    <w:rsid w:val="00645040"/>
    <w:rsid w:val="0064504F"/>
    <w:rsid w:val="006450D1"/>
    <w:rsid w:val="006453B4"/>
    <w:rsid w:val="006455F5"/>
    <w:rsid w:val="0064571B"/>
    <w:rsid w:val="00645C54"/>
    <w:rsid w:val="00645D50"/>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17"/>
    <w:rsid w:val="0064759C"/>
    <w:rsid w:val="006475A1"/>
    <w:rsid w:val="00647723"/>
    <w:rsid w:val="0064776E"/>
    <w:rsid w:val="006478E8"/>
    <w:rsid w:val="00647933"/>
    <w:rsid w:val="00647999"/>
    <w:rsid w:val="006479A1"/>
    <w:rsid w:val="00647A1A"/>
    <w:rsid w:val="00647A64"/>
    <w:rsid w:val="00647C28"/>
    <w:rsid w:val="00647EB1"/>
    <w:rsid w:val="00647F11"/>
    <w:rsid w:val="00647F91"/>
    <w:rsid w:val="00647F9B"/>
    <w:rsid w:val="00650061"/>
    <w:rsid w:val="00650604"/>
    <w:rsid w:val="006506B8"/>
    <w:rsid w:val="006507A2"/>
    <w:rsid w:val="00650829"/>
    <w:rsid w:val="00650843"/>
    <w:rsid w:val="00650C46"/>
    <w:rsid w:val="00650DD7"/>
    <w:rsid w:val="006512BA"/>
    <w:rsid w:val="00651301"/>
    <w:rsid w:val="00651377"/>
    <w:rsid w:val="0065139F"/>
    <w:rsid w:val="00651428"/>
    <w:rsid w:val="00651442"/>
    <w:rsid w:val="006516B5"/>
    <w:rsid w:val="006516D2"/>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DAF"/>
    <w:rsid w:val="00652F4A"/>
    <w:rsid w:val="00652F80"/>
    <w:rsid w:val="00652FD7"/>
    <w:rsid w:val="006530F3"/>
    <w:rsid w:val="00653184"/>
    <w:rsid w:val="006532F0"/>
    <w:rsid w:val="00653314"/>
    <w:rsid w:val="0065331D"/>
    <w:rsid w:val="006535E8"/>
    <w:rsid w:val="00653A9C"/>
    <w:rsid w:val="00653D73"/>
    <w:rsid w:val="00653F56"/>
    <w:rsid w:val="00653FE1"/>
    <w:rsid w:val="00654139"/>
    <w:rsid w:val="006541F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4FE9"/>
    <w:rsid w:val="00655088"/>
    <w:rsid w:val="00655182"/>
    <w:rsid w:val="0065518E"/>
    <w:rsid w:val="0065533C"/>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0A"/>
    <w:rsid w:val="00660881"/>
    <w:rsid w:val="00660932"/>
    <w:rsid w:val="00660A36"/>
    <w:rsid w:val="00660BBD"/>
    <w:rsid w:val="00660F98"/>
    <w:rsid w:val="00661013"/>
    <w:rsid w:val="0066107B"/>
    <w:rsid w:val="00661241"/>
    <w:rsid w:val="0066130D"/>
    <w:rsid w:val="00661469"/>
    <w:rsid w:val="006616F0"/>
    <w:rsid w:val="0066172E"/>
    <w:rsid w:val="006617AD"/>
    <w:rsid w:val="006618E4"/>
    <w:rsid w:val="006619C4"/>
    <w:rsid w:val="00661B85"/>
    <w:rsid w:val="00661DEE"/>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88"/>
    <w:rsid w:val="00663BC6"/>
    <w:rsid w:val="00663E5D"/>
    <w:rsid w:val="00664159"/>
    <w:rsid w:val="00664219"/>
    <w:rsid w:val="00664232"/>
    <w:rsid w:val="006647BC"/>
    <w:rsid w:val="006649C2"/>
    <w:rsid w:val="00664C68"/>
    <w:rsid w:val="00664EC1"/>
    <w:rsid w:val="0066507F"/>
    <w:rsid w:val="00665355"/>
    <w:rsid w:val="006653E7"/>
    <w:rsid w:val="00665452"/>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96"/>
    <w:rsid w:val="006706F8"/>
    <w:rsid w:val="0067076E"/>
    <w:rsid w:val="00670B00"/>
    <w:rsid w:val="00670D35"/>
    <w:rsid w:val="00670DCF"/>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DC0"/>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2D2"/>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1E6"/>
    <w:rsid w:val="00685280"/>
    <w:rsid w:val="00685401"/>
    <w:rsid w:val="00685689"/>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3A9"/>
    <w:rsid w:val="00687440"/>
    <w:rsid w:val="00687474"/>
    <w:rsid w:val="006875B0"/>
    <w:rsid w:val="0068772B"/>
    <w:rsid w:val="00687866"/>
    <w:rsid w:val="00687A83"/>
    <w:rsid w:val="00687C6B"/>
    <w:rsid w:val="00687C74"/>
    <w:rsid w:val="00687D78"/>
    <w:rsid w:val="00687E48"/>
    <w:rsid w:val="006900C3"/>
    <w:rsid w:val="006902AB"/>
    <w:rsid w:val="006903F3"/>
    <w:rsid w:val="00690965"/>
    <w:rsid w:val="00690B9E"/>
    <w:rsid w:val="00690CB9"/>
    <w:rsid w:val="00690EF7"/>
    <w:rsid w:val="00691058"/>
    <w:rsid w:val="00691245"/>
    <w:rsid w:val="006912D0"/>
    <w:rsid w:val="00691519"/>
    <w:rsid w:val="00691548"/>
    <w:rsid w:val="00691635"/>
    <w:rsid w:val="0069171B"/>
    <w:rsid w:val="00691805"/>
    <w:rsid w:val="006919C2"/>
    <w:rsid w:val="00691A57"/>
    <w:rsid w:val="00691BAE"/>
    <w:rsid w:val="00691C28"/>
    <w:rsid w:val="00691C30"/>
    <w:rsid w:val="00691D8E"/>
    <w:rsid w:val="00691DCF"/>
    <w:rsid w:val="00692670"/>
    <w:rsid w:val="0069269E"/>
    <w:rsid w:val="006926FB"/>
    <w:rsid w:val="00692AC5"/>
    <w:rsid w:val="00692C43"/>
    <w:rsid w:val="00692CC4"/>
    <w:rsid w:val="00692EA6"/>
    <w:rsid w:val="00692FB9"/>
    <w:rsid w:val="00693322"/>
    <w:rsid w:val="00693571"/>
    <w:rsid w:val="006936C8"/>
    <w:rsid w:val="00693762"/>
    <w:rsid w:val="00693917"/>
    <w:rsid w:val="006939D3"/>
    <w:rsid w:val="00693A3F"/>
    <w:rsid w:val="00693B4D"/>
    <w:rsid w:val="00693BBC"/>
    <w:rsid w:val="00693D68"/>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DE0"/>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81C"/>
    <w:rsid w:val="006A196E"/>
    <w:rsid w:val="006A1B1D"/>
    <w:rsid w:val="006A1C32"/>
    <w:rsid w:val="006A1C34"/>
    <w:rsid w:val="006A1C60"/>
    <w:rsid w:val="006A1C88"/>
    <w:rsid w:val="006A1D3C"/>
    <w:rsid w:val="006A1E9C"/>
    <w:rsid w:val="006A1EB3"/>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2F83"/>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CA5"/>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E50"/>
    <w:rsid w:val="006A5F94"/>
    <w:rsid w:val="006A601C"/>
    <w:rsid w:val="006A6283"/>
    <w:rsid w:val="006A62BC"/>
    <w:rsid w:val="006A63C7"/>
    <w:rsid w:val="006A65AD"/>
    <w:rsid w:val="006A6621"/>
    <w:rsid w:val="006A66E2"/>
    <w:rsid w:val="006A6A1B"/>
    <w:rsid w:val="006A6A67"/>
    <w:rsid w:val="006A6DF9"/>
    <w:rsid w:val="006A6EB8"/>
    <w:rsid w:val="006A6FFE"/>
    <w:rsid w:val="006A709C"/>
    <w:rsid w:val="006A72B7"/>
    <w:rsid w:val="006A7307"/>
    <w:rsid w:val="006A735D"/>
    <w:rsid w:val="006A7742"/>
    <w:rsid w:val="006A780B"/>
    <w:rsid w:val="006A791A"/>
    <w:rsid w:val="006A7D2E"/>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2A6"/>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0D5"/>
    <w:rsid w:val="006B41AE"/>
    <w:rsid w:val="006B41CF"/>
    <w:rsid w:val="006B4556"/>
    <w:rsid w:val="006B4759"/>
    <w:rsid w:val="006B4BC5"/>
    <w:rsid w:val="006B4CD1"/>
    <w:rsid w:val="006B4DD5"/>
    <w:rsid w:val="006B4E15"/>
    <w:rsid w:val="006B4FB8"/>
    <w:rsid w:val="006B4FEC"/>
    <w:rsid w:val="006B51E1"/>
    <w:rsid w:val="006B51FF"/>
    <w:rsid w:val="006B5285"/>
    <w:rsid w:val="006B5447"/>
    <w:rsid w:val="006B55D3"/>
    <w:rsid w:val="006B57B9"/>
    <w:rsid w:val="006B5A4A"/>
    <w:rsid w:val="006B6017"/>
    <w:rsid w:val="006B6041"/>
    <w:rsid w:val="006B604F"/>
    <w:rsid w:val="006B61F9"/>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7E7"/>
    <w:rsid w:val="006C0892"/>
    <w:rsid w:val="006C0897"/>
    <w:rsid w:val="006C08D4"/>
    <w:rsid w:val="006C09E8"/>
    <w:rsid w:val="006C0ADD"/>
    <w:rsid w:val="006C0B93"/>
    <w:rsid w:val="006C0C08"/>
    <w:rsid w:val="006C0C70"/>
    <w:rsid w:val="006C0F02"/>
    <w:rsid w:val="006C0FAE"/>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9CA"/>
    <w:rsid w:val="006C4A1E"/>
    <w:rsid w:val="006C4B5A"/>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2A"/>
    <w:rsid w:val="006D3A58"/>
    <w:rsid w:val="006D3BE5"/>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CA6"/>
    <w:rsid w:val="006D5D21"/>
    <w:rsid w:val="006D5DE5"/>
    <w:rsid w:val="006D5E6C"/>
    <w:rsid w:val="006D5ECC"/>
    <w:rsid w:val="006D5F26"/>
    <w:rsid w:val="006D5F52"/>
    <w:rsid w:val="006D628E"/>
    <w:rsid w:val="006D62C9"/>
    <w:rsid w:val="006D634E"/>
    <w:rsid w:val="006D645C"/>
    <w:rsid w:val="006D68D7"/>
    <w:rsid w:val="006D6984"/>
    <w:rsid w:val="006D6A69"/>
    <w:rsid w:val="006D6AE8"/>
    <w:rsid w:val="006D6C42"/>
    <w:rsid w:val="006D6DE6"/>
    <w:rsid w:val="006D72A2"/>
    <w:rsid w:val="006D72C9"/>
    <w:rsid w:val="006D73ED"/>
    <w:rsid w:val="006D7444"/>
    <w:rsid w:val="006D7782"/>
    <w:rsid w:val="006D7A5B"/>
    <w:rsid w:val="006D7ACF"/>
    <w:rsid w:val="006D7F6C"/>
    <w:rsid w:val="006E00EE"/>
    <w:rsid w:val="006E041E"/>
    <w:rsid w:val="006E062F"/>
    <w:rsid w:val="006E0860"/>
    <w:rsid w:val="006E09F4"/>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5C5"/>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7A"/>
    <w:rsid w:val="006F0990"/>
    <w:rsid w:val="006F09A4"/>
    <w:rsid w:val="006F0DDA"/>
    <w:rsid w:val="006F107A"/>
    <w:rsid w:val="006F1363"/>
    <w:rsid w:val="006F1659"/>
    <w:rsid w:val="006F1736"/>
    <w:rsid w:val="006F1852"/>
    <w:rsid w:val="006F1D23"/>
    <w:rsid w:val="006F1F37"/>
    <w:rsid w:val="006F2040"/>
    <w:rsid w:val="006F2091"/>
    <w:rsid w:val="006F2263"/>
    <w:rsid w:val="006F22C4"/>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11"/>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84"/>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396"/>
    <w:rsid w:val="0070341A"/>
    <w:rsid w:val="00703516"/>
    <w:rsid w:val="00703584"/>
    <w:rsid w:val="00703C82"/>
    <w:rsid w:val="00703D12"/>
    <w:rsid w:val="00703D6C"/>
    <w:rsid w:val="00703FD3"/>
    <w:rsid w:val="007042EF"/>
    <w:rsid w:val="00704356"/>
    <w:rsid w:val="007043C4"/>
    <w:rsid w:val="00704506"/>
    <w:rsid w:val="0070451C"/>
    <w:rsid w:val="007049CF"/>
    <w:rsid w:val="00704B75"/>
    <w:rsid w:val="00704C50"/>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8F6"/>
    <w:rsid w:val="00706AC7"/>
    <w:rsid w:val="00706BB3"/>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1EB"/>
    <w:rsid w:val="00710212"/>
    <w:rsid w:val="00710235"/>
    <w:rsid w:val="0071024A"/>
    <w:rsid w:val="00710284"/>
    <w:rsid w:val="007103AA"/>
    <w:rsid w:val="0071051D"/>
    <w:rsid w:val="00710582"/>
    <w:rsid w:val="00710663"/>
    <w:rsid w:val="007106E1"/>
    <w:rsid w:val="007108EE"/>
    <w:rsid w:val="00710907"/>
    <w:rsid w:val="00710957"/>
    <w:rsid w:val="00710B0A"/>
    <w:rsid w:val="00710B22"/>
    <w:rsid w:val="00710E74"/>
    <w:rsid w:val="00710E76"/>
    <w:rsid w:val="007111E3"/>
    <w:rsid w:val="007111F3"/>
    <w:rsid w:val="0071137D"/>
    <w:rsid w:val="00711455"/>
    <w:rsid w:val="007117A5"/>
    <w:rsid w:val="007118DF"/>
    <w:rsid w:val="00711BD9"/>
    <w:rsid w:val="00711C8D"/>
    <w:rsid w:val="00711E0A"/>
    <w:rsid w:val="00711E8B"/>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AD"/>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0F0"/>
    <w:rsid w:val="007162CD"/>
    <w:rsid w:val="007163E1"/>
    <w:rsid w:val="0071658C"/>
    <w:rsid w:val="00716650"/>
    <w:rsid w:val="00716730"/>
    <w:rsid w:val="00716854"/>
    <w:rsid w:val="00716DB8"/>
    <w:rsid w:val="00717162"/>
    <w:rsid w:val="0071736F"/>
    <w:rsid w:val="0071759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068"/>
    <w:rsid w:val="00721102"/>
    <w:rsid w:val="00721221"/>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3C2"/>
    <w:rsid w:val="0072345B"/>
    <w:rsid w:val="007234BE"/>
    <w:rsid w:val="00723627"/>
    <w:rsid w:val="00723686"/>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87"/>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EDC"/>
    <w:rsid w:val="00731FB2"/>
    <w:rsid w:val="007320B8"/>
    <w:rsid w:val="00732141"/>
    <w:rsid w:val="0073226D"/>
    <w:rsid w:val="007323AF"/>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21"/>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784"/>
    <w:rsid w:val="00736839"/>
    <w:rsid w:val="007368C0"/>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80"/>
    <w:rsid w:val="00740CB1"/>
    <w:rsid w:val="0074106A"/>
    <w:rsid w:val="007410EC"/>
    <w:rsid w:val="007411C7"/>
    <w:rsid w:val="0074125B"/>
    <w:rsid w:val="00741573"/>
    <w:rsid w:val="0074164C"/>
    <w:rsid w:val="0074167B"/>
    <w:rsid w:val="00741695"/>
    <w:rsid w:val="007417C7"/>
    <w:rsid w:val="00741893"/>
    <w:rsid w:val="007419C5"/>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AA1"/>
    <w:rsid w:val="00743B10"/>
    <w:rsid w:val="00743E19"/>
    <w:rsid w:val="00743E5D"/>
    <w:rsid w:val="00743E84"/>
    <w:rsid w:val="00743EDF"/>
    <w:rsid w:val="0074414E"/>
    <w:rsid w:val="0074414F"/>
    <w:rsid w:val="00744321"/>
    <w:rsid w:val="00744616"/>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46"/>
    <w:rsid w:val="00745585"/>
    <w:rsid w:val="00745668"/>
    <w:rsid w:val="0074583D"/>
    <w:rsid w:val="00745C6F"/>
    <w:rsid w:val="00745CF1"/>
    <w:rsid w:val="00745E56"/>
    <w:rsid w:val="007460E9"/>
    <w:rsid w:val="00746123"/>
    <w:rsid w:val="00746183"/>
    <w:rsid w:val="00746370"/>
    <w:rsid w:val="00746599"/>
    <w:rsid w:val="00746807"/>
    <w:rsid w:val="007469CB"/>
    <w:rsid w:val="00746A01"/>
    <w:rsid w:val="00746A24"/>
    <w:rsid w:val="00746BD7"/>
    <w:rsid w:val="00746DE9"/>
    <w:rsid w:val="00746FAF"/>
    <w:rsid w:val="00746FB2"/>
    <w:rsid w:val="00747046"/>
    <w:rsid w:val="0074721F"/>
    <w:rsid w:val="007472D5"/>
    <w:rsid w:val="007474C3"/>
    <w:rsid w:val="007475FA"/>
    <w:rsid w:val="007477CB"/>
    <w:rsid w:val="0074791C"/>
    <w:rsid w:val="00747AFA"/>
    <w:rsid w:val="00747D7C"/>
    <w:rsid w:val="00747DC5"/>
    <w:rsid w:val="00747E30"/>
    <w:rsid w:val="00747EC8"/>
    <w:rsid w:val="007500CE"/>
    <w:rsid w:val="00750308"/>
    <w:rsid w:val="00750374"/>
    <w:rsid w:val="00750408"/>
    <w:rsid w:val="00750479"/>
    <w:rsid w:val="0075067B"/>
    <w:rsid w:val="00750696"/>
    <w:rsid w:val="0075073C"/>
    <w:rsid w:val="0075090B"/>
    <w:rsid w:val="00750A50"/>
    <w:rsid w:val="00750A76"/>
    <w:rsid w:val="00750C69"/>
    <w:rsid w:val="00750C90"/>
    <w:rsid w:val="00750D2B"/>
    <w:rsid w:val="00750D75"/>
    <w:rsid w:val="00750DB5"/>
    <w:rsid w:val="00750E68"/>
    <w:rsid w:val="00750E71"/>
    <w:rsid w:val="0075117C"/>
    <w:rsid w:val="007511A6"/>
    <w:rsid w:val="00751438"/>
    <w:rsid w:val="00751599"/>
    <w:rsid w:val="00751AEF"/>
    <w:rsid w:val="00751C8D"/>
    <w:rsid w:val="00751DA6"/>
    <w:rsid w:val="00751E09"/>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5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3C"/>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EB6"/>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08D"/>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21D"/>
    <w:rsid w:val="00771365"/>
    <w:rsid w:val="0077169B"/>
    <w:rsid w:val="00771780"/>
    <w:rsid w:val="007717AF"/>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002"/>
    <w:rsid w:val="007764B7"/>
    <w:rsid w:val="00776554"/>
    <w:rsid w:val="0077660A"/>
    <w:rsid w:val="0077662B"/>
    <w:rsid w:val="00776859"/>
    <w:rsid w:val="007769BA"/>
    <w:rsid w:val="00776AB6"/>
    <w:rsid w:val="00776AE0"/>
    <w:rsid w:val="00776C26"/>
    <w:rsid w:val="00776C4D"/>
    <w:rsid w:val="00776C56"/>
    <w:rsid w:val="00776CDD"/>
    <w:rsid w:val="00776D88"/>
    <w:rsid w:val="00777172"/>
    <w:rsid w:val="007772B1"/>
    <w:rsid w:val="007774AC"/>
    <w:rsid w:val="007774AE"/>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0E26"/>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0E2"/>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6C70"/>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2FEB"/>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15B"/>
    <w:rsid w:val="007962D4"/>
    <w:rsid w:val="0079632A"/>
    <w:rsid w:val="007965A8"/>
    <w:rsid w:val="007965E3"/>
    <w:rsid w:val="00796717"/>
    <w:rsid w:val="0079671E"/>
    <w:rsid w:val="00796AEF"/>
    <w:rsid w:val="00796B64"/>
    <w:rsid w:val="00796BA5"/>
    <w:rsid w:val="00796CBD"/>
    <w:rsid w:val="00796CD4"/>
    <w:rsid w:val="007972FF"/>
    <w:rsid w:val="00797398"/>
    <w:rsid w:val="007973B7"/>
    <w:rsid w:val="007974EE"/>
    <w:rsid w:val="0079753C"/>
    <w:rsid w:val="00797570"/>
    <w:rsid w:val="0079785B"/>
    <w:rsid w:val="0079789A"/>
    <w:rsid w:val="007979E2"/>
    <w:rsid w:val="00797A21"/>
    <w:rsid w:val="00797A6B"/>
    <w:rsid w:val="00797AF9"/>
    <w:rsid w:val="00797B87"/>
    <w:rsid w:val="00797EC1"/>
    <w:rsid w:val="007A01AD"/>
    <w:rsid w:val="007A01E7"/>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CAA"/>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930"/>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31"/>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3"/>
    <w:rsid w:val="007B2CC6"/>
    <w:rsid w:val="007B2CDF"/>
    <w:rsid w:val="007B2E4C"/>
    <w:rsid w:val="007B2F2E"/>
    <w:rsid w:val="007B2F66"/>
    <w:rsid w:val="007B321B"/>
    <w:rsid w:val="007B3266"/>
    <w:rsid w:val="007B343F"/>
    <w:rsid w:val="007B372A"/>
    <w:rsid w:val="007B393B"/>
    <w:rsid w:val="007B3BFB"/>
    <w:rsid w:val="007B3D13"/>
    <w:rsid w:val="007B3D91"/>
    <w:rsid w:val="007B3DDA"/>
    <w:rsid w:val="007B3E41"/>
    <w:rsid w:val="007B407C"/>
    <w:rsid w:val="007B412F"/>
    <w:rsid w:val="007B41C3"/>
    <w:rsid w:val="007B41C9"/>
    <w:rsid w:val="007B431C"/>
    <w:rsid w:val="007B4439"/>
    <w:rsid w:val="007B4780"/>
    <w:rsid w:val="007B4E91"/>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2A"/>
    <w:rsid w:val="007B715A"/>
    <w:rsid w:val="007B7170"/>
    <w:rsid w:val="007B726F"/>
    <w:rsid w:val="007B7310"/>
    <w:rsid w:val="007B73AB"/>
    <w:rsid w:val="007B7459"/>
    <w:rsid w:val="007B74F5"/>
    <w:rsid w:val="007B7512"/>
    <w:rsid w:val="007B75FE"/>
    <w:rsid w:val="007B79CE"/>
    <w:rsid w:val="007B7EBC"/>
    <w:rsid w:val="007B7ED2"/>
    <w:rsid w:val="007C0256"/>
    <w:rsid w:val="007C057C"/>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3"/>
    <w:rsid w:val="007C1527"/>
    <w:rsid w:val="007C1995"/>
    <w:rsid w:val="007C1A7F"/>
    <w:rsid w:val="007C1B1A"/>
    <w:rsid w:val="007C1BF8"/>
    <w:rsid w:val="007C1D3A"/>
    <w:rsid w:val="007C1E20"/>
    <w:rsid w:val="007C1E8E"/>
    <w:rsid w:val="007C1EC0"/>
    <w:rsid w:val="007C1F0B"/>
    <w:rsid w:val="007C1FA9"/>
    <w:rsid w:val="007C1FEF"/>
    <w:rsid w:val="007C2190"/>
    <w:rsid w:val="007C2652"/>
    <w:rsid w:val="007C2877"/>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911"/>
    <w:rsid w:val="007C49D0"/>
    <w:rsid w:val="007C4A77"/>
    <w:rsid w:val="007C4BF8"/>
    <w:rsid w:val="007C4ECE"/>
    <w:rsid w:val="007C4EFE"/>
    <w:rsid w:val="007C4F49"/>
    <w:rsid w:val="007C518A"/>
    <w:rsid w:val="007C51CE"/>
    <w:rsid w:val="007C521E"/>
    <w:rsid w:val="007C5247"/>
    <w:rsid w:val="007C545A"/>
    <w:rsid w:val="007C57A3"/>
    <w:rsid w:val="007C58B1"/>
    <w:rsid w:val="007C59C6"/>
    <w:rsid w:val="007C5DF8"/>
    <w:rsid w:val="007C5F23"/>
    <w:rsid w:val="007C61A5"/>
    <w:rsid w:val="007C62C6"/>
    <w:rsid w:val="007C62E2"/>
    <w:rsid w:val="007C65FE"/>
    <w:rsid w:val="007C66FB"/>
    <w:rsid w:val="007C6702"/>
    <w:rsid w:val="007C674D"/>
    <w:rsid w:val="007C67D6"/>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DCD"/>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1AB"/>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02A"/>
    <w:rsid w:val="007D42EF"/>
    <w:rsid w:val="007D4538"/>
    <w:rsid w:val="007D456B"/>
    <w:rsid w:val="007D4758"/>
    <w:rsid w:val="007D48AF"/>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BAA"/>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DE5"/>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22"/>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9C"/>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B31"/>
    <w:rsid w:val="007F0C49"/>
    <w:rsid w:val="007F0E56"/>
    <w:rsid w:val="007F0ED5"/>
    <w:rsid w:val="007F1106"/>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B4"/>
    <w:rsid w:val="007F340B"/>
    <w:rsid w:val="007F35F2"/>
    <w:rsid w:val="007F36C5"/>
    <w:rsid w:val="007F39D0"/>
    <w:rsid w:val="007F3A82"/>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89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B0C"/>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2F"/>
    <w:rsid w:val="00801676"/>
    <w:rsid w:val="00801727"/>
    <w:rsid w:val="00801B65"/>
    <w:rsid w:val="00801B8A"/>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2F7E"/>
    <w:rsid w:val="00803338"/>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32E"/>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CDC"/>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EE"/>
    <w:rsid w:val="00810BF7"/>
    <w:rsid w:val="00810EDB"/>
    <w:rsid w:val="00810FA8"/>
    <w:rsid w:val="00811285"/>
    <w:rsid w:val="0081129B"/>
    <w:rsid w:val="00811303"/>
    <w:rsid w:val="0081145B"/>
    <w:rsid w:val="00811521"/>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0F"/>
    <w:rsid w:val="00813159"/>
    <w:rsid w:val="008133D3"/>
    <w:rsid w:val="0081358C"/>
    <w:rsid w:val="008136E4"/>
    <w:rsid w:val="0081374F"/>
    <w:rsid w:val="008138D4"/>
    <w:rsid w:val="00813B24"/>
    <w:rsid w:val="00813B5F"/>
    <w:rsid w:val="00813CC1"/>
    <w:rsid w:val="00813D0B"/>
    <w:rsid w:val="00814068"/>
    <w:rsid w:val="00814203"/>
    <w:rsid w:val="00814309"/>
    <w:rsid w:val="0081442E"/>
    <w:rsid w:val="008144DD"/>
    <w:rsid w:val="00814648"/>
    <w:rsid w:val="00814831"/>
    <w:rsid w:val="008149D9"/>
    <w:rsid w:val="00815074"/>
    <w:rsid w:val="0081595D"/>
    <w:rsid w:val="00815D65"/>
    <w:rsid w:val="00815DFB"/>
    <w:rsid w:val="008161B1"/>
    <w:rsid w:val="008161B8"/>
    <w:rsid w:val="00816200"/>
    <w:rsid w:val="008162D4"/>
    <w:rsid w:val="0081631F"/>
    <w:rsid w:val="0081657B"/>
    <w:rsid w:val="0081659D"/>
    <w:rsid w:val="00816814"/>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CC1"/>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6C"/>
    <w:rsid w:val="008258C7"/>
    <w:rsid w:val="00825A44"/>
    <w:rsid w:val="00825AF6"/>
    <w:rsid w:val="00825AFA"/>
    <w:rsid w:val="00825C93"/>
    <w:rsid w:val="00825D5B"/>
    <w:rsid w:val="00825FE6"/>
    <w:rsid w:val="00826278"/>
    <w:rsid w:val="008262A4"/>
    <w:rsid w:val="0082658D"/>
    <w:rsid w:val="00826804"/>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54"/>
    <w:rsid w:val="00827690"/>
    <w:rsid w:val="008277E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D09"/>
    <w:rsid w:val="00831EDE"/>
    <w:rsid w:val="00831F8F"/>
    <w:rsid w:val="00832091"/>
    <w:rsid w:val="00832225"/>
    <w:rsid w:val="00832447"/>
    <w:rsid w:val="00832811"/>
    <w:rsid w:val="0083286B"/>
    <w:rsid w:val="00832B6D"/>
    <w:rsid w:val="00832DCA"/>
    <w:rsid w:val="0083306F"/>
    <w:rsid w:val="00833314"/>
    <w:rsid w:val="008335B5"/>
    <w:rsid w:val="0083366E"/>
    <w:rsid w:val="008336AC"/>
    <w:rsid w:val="00833A87"/>
    <w:rsid w:val="00833AE5"/>
    <w:rsid w:val="00833CA3"/>
    <w:rsid w:val="00833D05"/>
    <w:rsid w:val="00833DF5"/>
    <w:rsid w:val="008343B6"/>
    <w:rsid w:val="00834467"/>
    <w:rsid w:val="0083449D"/>
    <w:rsid w:val="008345ED"/>
    <w:rsid w:val="0083486D"/>
    <w:rsid w:val="008349B9"/>
    <w:rsid w:val="00834A02"/>
    <w:rsid w:val="00834A26"/>
    <w:rsid w:val="00834A9C"/>
    <w:rsid w:val="00834ADE"/>
    <w:rsid w:val="00835130"/>
    <w:rsid w:val="0083520A"/>
    <w:rsid w:val="0083531B"/>
    <w:rsid w:val="008353EE"/>
    <w:rsid w:val="00835429"/>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766"/>
    <w:rsid w:val="00837852"/>
    <w:rsid w:val="00837AC5"/>
    <w:rsid w:val="00837ACD"/>
    <w:rsid w:val="00837BCA"/>
    <w:rsid w:val="00837C69"/>
    <w:rsid w:val="00837C8B"/>
    <w:rsid w:val="00840129"/>
    <w:rsid w:val="008401B5"/>
    <w:rsid w:val="00840271"/>
    <w:rsid w:val="00840770"/>
    <w:rsid w:val="008408D7"/>
    <w:rsid w:val="00840BDD"/>
    <w:rsid w:val="00840C07"/>
    <w:rsid w:val="008411BA"/>
    <w:rsid w:val="008412B4"/>
    <w:rsid w:val="008413A2"/>
    <w:rsid w:val="00841448"/>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CFF"/>
    <w:rsid w:val="00842EDE"/>
    <w:rsid w:val="00842F2C"/>
    <w:rsid w:val="00842F65"/>
    <w:rsid w:val="00842FFB"/>
    <w:rsid w:val="00843049"/>
    <w:rsid w:val="00843527"/>
    <w:rsid w:val="008438D6"/>
    <w:rsid w:val="008438DB"/>
    <w:rsid w:val="00843B10"/>
    <w:rsid w:val="00843D64"/>
    <w:rsid w:val="00844151"/>
    <w:rsid w:val="008441D8"/>
    <w:rsid w:val="00844287"/>
    <w:rsid w:val="008443CB"/>
    <w:rsid w:val="008443F8"/>
    <w:rsid w:val="00844400"/>
    <w:rsid w:val="008444CA"/>
    <w:rsid w:val="0084453F"/>
    <w:rsid w:val="00844753"/>
    <w:rsid w:val="00844E9C"/>
    <w:rsid w:val="00844FBC"/>
    <w:rsid w:val="00845253"/>
    <w:rsid w:val="00845292"/>
    <w:rsid w:val="008452E4"/>
    <w:rsid w:val="0084535A"/>
    <w:rsid w:val="00845519"/>
    <w:rsid w:val="00845617"/>
    <w:rsid w:val="008456A0"/>
    <w:rsid w:val="008457B8"/>
    <w:rsid w:val="008457D2"/>
    <w:rsid w:val="008459DD"/>
    <w:rsid w:val="00845A8E"/>
    <w:rsid w:val="00845A9E"/>
    <w:rsid w:val="00845BBD"/>
    <w:rsid w:val="00845BBE"/>
    <w:rsid w:val="00845D01"/>
    <w:rsid w:val="00845DC6"/>
    <w:rsid w:val="00845FEF"/>
    <w:rsid w:val="00846198"/>
    <w:rsid w:val="008461E3"/>
    <w:rsid w:val="00846379"/>
    <w:rsid w:val="00846386"/>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025"/>
    <w:rsid w:val="008534D9"/>
    <w:rsid w:val="00853546"/>
    <w:rsid w:val="00853973"/>
    <w:rsid w:val="00853B4F"/>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CD0"/>
    <w:rsid w:val="00855D36"/>
    <w:rsid w:val="00855DC0"/>
    <w:rsid w:val="00855EB5"/>
    <w:rsid w:val="00855F4F"/>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347"/>
    <w:rsid w:val="008604A9"/>
    <w:rsid w:val="00860562"/>
    <w:rsid w:val="008606F6"/>
    <w:rsid w:val="00860B16"/>
    <w:rsid w:val="00860C18"/>
    <w:rsid w:val="00860EBD"/>
    <w:rsid w:val="00861031"/>
    <w:rsid w:val="00861064"/>
    <w:rsid w:val="008610F7"/>
    <w:rsid w:val="008611DE"/>
    <w:rsid w:val="008612D2"/>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A4"/>
    <w:rsid w:val="008624E0"/>
    <w:rsid w:val="008628B8"/>
    <w:rsid w:val="00862ADF"/>
    <w:rsid w:val="00862C22"/>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E53"/>
    <w:rsid w:val="00864FF2"/>
    <w:rsid w:val="00865017"/>
    <w:rsid w:val="008650FE"/>
    <w:rsid w:val="008651B9"/>
    <w:rsid w:val="0086544A"/>
    <w:rsid w:val="00865636"/>
    <w:rsid w:val="0086574F"/>
    <w:rsid w:val="008659F9"/>
    <w:rsid w:val="00865C01"/>
    <w:rsid w:val="00865C40"/>
    <w:rsid w:val="00865C89"/>
    <w:rsid w:val="00865D59"/>
    <w:rsid w:val="00866186"/>
    <w:rsid w:val="0086638B"/>
    <w:rsid w:val="008664C5"/>
    <w:rsid w:val="008666F1"/>
    <w:rsid w:val="0086676B"/>
    <w:rsid w:val="008668F4"/>
    <w:rsid w:val="00866A87"/>
    <w:rsid w:val="00866C0D"/>
    <w:rsid w:val="00866C41"/>
    <w:rsid w:val="00866D25"/>
    <w:rsid w:val="00866F14"/>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CB"/>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4C"/>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C8C"/>
    <w:rsid w:val="00880D5D"/>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425E"/>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955"/>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9CB"/>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08"/>
    <w:rsid w:val="00893332"/>
    <w:rsid w:val="008933AC"/>
    <w:rsid w:val="0089340C"/>
    <w:rsid w:val="00893531"/>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2E7"/>
    <w:rsid w:val="0089657F"/>
    <w:rsid w:val="00896651"/>
    <w:rsid w:val="00896916"/>
    <w:rsid w:val="00896EF4"/>
    <w:rsid w:val="0089720D"/>
    <w:rsid w:val="00897269"/>
    <w:rsid w:val="0089769F"/>
    <w:rsid w:val="008977B8"/>
    <w:rsid w:val="0089797A"/>
    <w:rsid w:val="00897A94"/>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3"/>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5F0"/>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0FA8"/>
    <w:rsid w:val="008B1062"/>
    <w:rsid w:val="008B1213"/>
    <w:rsid w:val="008B123D"/>
    <w:rsid w:val="008B14B2"/>
    <w:rsid w:val="008B16CE"/>
    <w:rsid w:val="008B1964"/>
    <w:rsid w:val="008B199C"/>
    <w:rsid w:val="008B1A26"/>
    <w:rsid w:val="008B1A9C"/>
    <w:rsid w:val="008B1CE1"/>
    <w:rsid w:val="008B1E8B"/>
    <w:rsid w:val="008B2062"/>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69"/>
    <w:rsid w:val="008B5DA3"/>
    <w:rsid w:val="008B5F31"/>
    <w:rsid w:val="008B6070"/>
    <w:rsid w:val="008B60A7"/>
    <w:rsid w:val="008B6827"/>
    <w:rsid w:val="008B6F80"/>
    <w:rsid w:val="008B73D2"/>
    <w:rsid w:val="008B7413"/>
    <w:rsid w:val="008B74FC"/>
    <w:rsid w:val="008B7595"/>
    <w:rsid w:val="008B772D"/>
    <w:rsid w:val="008B7913"/>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B9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18C"/>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22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21"/>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D7D"/>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E5C"/>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0E"/>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FAB"/>
    <w:rsid w:val="008E547F"/>
    <w:rsid w:val="008E55CE"/>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A8"/>
    <w:rsid w:val="008E6EC6"/>
    <w:rsid w:val="008E6EC8"/>
    <w:rsid w:val="008E7010"/>
    <w:rsid w:val="008E70FF"/>
    <w:rsid w:val="008E741D"/>
    <w:rsid w:val="008E7664"/>
    <w:rsid w:val="008E7A19"/>
    <w:rsid w:val="008E7B08"/>
    <w:rsid w:val="008E7B0C"/>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AEF"/>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A91"/>
    <w:rsid w:val="008F7CA9"/>
    <w:rsid w:val="008F7D07"/>
    <w:rsid w:val="008F7F46"/>
    <w:rsid w:val="0090000C"/>
    <w:rsid w:val="0090005D"/>
    <w:rsid w:val="0090011C"/>
    <w:rsid w:val="00900171"/>
    <w:rsid w:val="0090017A"/>
    <w:rsid w:val="0090024F"/>
    <w:rsid w:val="009006F3"/>
    <w:rsid w:val="00900711"/>
    <w:rsid w:val="0090075B"/>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1FD0"/>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3F4"/>
    <w:rsid w:val="0090355C"/>
    <w:rsid w:val="009035D1"/>
    <w:rsid w:val="009037BA"/>
    <w:rsid w:val="00903BD4"/>
    <w:rsid w:val="00903DD9"/>
    <w:rsid w:val="00903DF3"/>
    <w:rsid w:val="0090408A"/>
    <w:rsid w:val="0090434A"/>
    <w:rsid w:val="009043FB"/>
    <w:rsid w:val="009044AA"/>
    <w:rsid w:val="009044D4"/>
    <w:rsid w:val="0090472D"/>
    <w:rsid w:val="009048D8"/>
    <w:rsid w:val="00904918"/>
    <w:rsid w:val="0090498B"/>
    <w:rsid w:val="009049F1"/>
    <w:rsid w:val="00904CD6"/>
    <w:rsid w:val="00904E0C"/>
    <w:rsid w:val="00904EA6"/>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F6"/>
    <w:rsid w:val="00910D3C"/>
    <w:rsid w:val="00910DC1"/>
    <w:rsid w:val="00910DE4"/>
    <w:rsid w:val="00910EA4"/>
    <w:rsid w:val="00910F48"/>
    <w:rsid w:val="0091104D"/>
    <w:rsid w:val="009110E6"/>
    <w:rsid w:val="0091111F"/>
    <w:rsid w:val="0091128B"/>
    <w:rsid w:val="009113F9"/>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7F1"/>
    <w:rsid w:val="00913A7C"/>
    <w:rsid w:val="00913D8D"/>
    <w:rsid w:val="00913F22"/>
    <w:rsid w:val="00913F27"/>
    <w:rsid w:val="00913F97"/>
    <w:rsid w:val="00913FFF"/>
    <w:rsid w:val="00914101"/>
    <w:rsid w:val="009143C2"/>
    <w:rsid w:val="00914621"/>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8ED"/>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69"/>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C65"/>
    <w:rsid w:val="0092366C"/>
    <w:rsid w:val="009236F8"/>
    <w:rsid w:val="0092377F"/>
    <w:rsid w:val="00923827"/>
    <w:rsid w:val="00923CA7"/>
    <w:rsid w:val="00923FBF"/>
    <w:rsid w:val="0092433B"/>
    <w:rsid w:val="00924369"/>
    <w:rsid w:val="009246F5"/>
    <w:rsid w:val="00924789"/>
    <w:rsid w:val="00924B9C"/>
    <w:rsid w:val="00924C5E"/>
    <w:rsid w:val="00924EBD"/>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4CD"/>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A58"/>
    <w:rsid w:val="00930DF7"/>
    <w:rsid w:val="00931019"/>
    <w:rsid w:val="00931073"/>
    <w:rsid w:val="00931185"/>
    <w:rsid w:val="0093124B"/>
    <w:rsid w:val="009313FF"/>
    <w:rsid w:val="0093143A"/>
    <w:rsid w:val="00931635"/>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CA8"/>
    <w:rsid w:val="00932E39"/>
    <w:rsid w:val="00932E4E"/>
    <w:rsid w:val="00932E63"/>
    <w:rsid w:val="00932EAD"/>
    <w:rsid w:val="00932EC3"/>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72"/>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C98"/>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0F90"/>
    <w:rsid w:val="009511AD"/>
    <w:rsid w:val="009511C8"/>
    <w:rsid w:val="009516A4"/>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14"/>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07F"/>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4C9"/>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381"/>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66B"/>
    <w:rsid w:val="0097171A"/>
    <w:rsid w:val="00971D30"/>
    <w:rsid w:val="00971E15"/>
    <w:rsid w:val="00971E4A"/>
    <w:rsid w:val="00971F3E"/>
    <w:rsid w:val="009723E4"/>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959"/>
    <w:rsid w:val="00974A48"/>
    <w:rsid w:val="00974BAD"/>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95F"/>
    <w:rsid w:val="00981A06"/>
    <w:rsid w:val="00981BCF"/>
    <w:rsid w:val="00981D0B"/>
    <w:rsid w:val="00981E15"/>
    <w:rsid w:val="00981E7C"/>
    <w:rsid w:val="00981FC0"/>
    <w:rsid w:val="00982167"/>
    <w:rsid w:val="00982296"/>
    <w:rsid w:val="009822CF"/>
    <w:rsid w:val="0098230D"/>
    <w:rsid w:val="009823E0"/>
    <w:rsid w:val="0098254A"/>
    <w:rsid w:val="00982563"/>
    <w:rsid w:val="00982A75"/>
    <w:rsid w:val="00982AD6"/>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D52"/>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54"/>
    <w:rsid w:val="00986064"/>
    <w:rsid w:val="0098628F"/>
    <w:rsid w:val="009864E8"/>
    <w:rsid w:val="00986519"/>
    <w:rsid w:val="0098662E"/>
    <w:rsid w:val="00986727"/>
    <w:rsid w:val="0098676E"/>
    <w:rsid w:val="009867C9"/>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6D6"/>
    <w:rsid w:val="009877A6"/>
    <w:rsid w:val="009877B6"/>
    <w:rsid w:val="009877D2"/>
    <w:rsid w:val="009879C3"/>
    <w:rsid w:val="00987AEE"/>
    <w:rsid w:val="00987D41"/>
    <w:rsid w:val="00987D89"/>
    <w:rsid w:val="00990033"/>
    <w:rsid w:val="009900A4"/>
    <w:rsid w:val="00990154"/>
    <w:rsid w:val="0099039B"/>
    <w:rsid w:val="009904C6"/>
    <w:rsid w:val="0099051D"/>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270"/>
    <w:rsid w:val="009A1450"/>
    <w:rsid w:val="009A1981"/>
    <w:rsid w:val="009A19BF"/>
    <w:rsid w:val="009A1AFB"/>
    <w:rsid w:val="009A1B33"/>
    <w:rsid w:val="009A1E20"/>
    <w:rsid w:val="009A1E49"/>
    <w:rsid w:val="009A211D"/>
    <w:rsid w:val="009A223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491"/>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0C"/>
    <w:rsid w:val="009A5489"/>
    <w:rsid w:val="009A5526"/>
    <w:rsid w:val="009A557F"/>
    <w:rsid w:val="009A55D1"/>
    <w:rsid w:val="009A56A7"/>
    <w:rsid w:val="009A57C3"/>
    <w:rsid w:val="009A5A94"/>
    <w:rsid w:val="009A5A96"/>
    <w:rsid w:val="009A5B37"/>
    <w:rsid w:val="009A5C27"/>
    <w:rsid w:val="009A5D36"/>
    <w:rsid w:val="009A5DD1"/>
    <w:rsid w:val="009A5EBB"/>
    <w:rsid w:val="009A6008"/>
    <w:rsid w:val="009A6017"/>
    <w:rsid w:val="009A601A"/>
    <w:rsid w:val="009A601C"/>
    <w:rsid w:val="009A610C"/>
    <w:rsid w:val="009A6542"/>
    <w:rsid w:val="009A6975"/>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94"/>
    <w:rsid w:val="009B21BA"/>
    <w:rsid w:val="009B22B0"/>
    <w:rsid w:val="009B2423"/>
    <w:rsid w:val="009B246A"/>
    <w:rsid w:val="009B250C"/>
    <w:rsid w:val="009B29C3"/>
    <w:rsid w:val="009B29FB"/>
    <w:rsid w:val="009B2A07"/>
    <w:rsid w:val="009B2E5E"/>
    <w:rsid w:val="009B3046"/>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2CA"/>
    <w:rsid w:val="009B5383"/>
    <w:rsid w:val="009B539C"/>
    <w:rsid w:val="009B53AA"/>
    <w:rsid w:val="009B5495"/>
    <w:rsid w:val="009B54E3"/>
    <w:rsid w:val="009B5730"/>
    <w:rsid w:val="009B58F1"/>
    <w:rsid w:val="009B59CF"/>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B7EAB"/>
    <w:rsid w:val="009C0045"/>
    <w:rsid w:val="009C008A"/>
    <w:rsid w:val="009C00E6"/>
    <w:rsid w:val="009C031C"/>
    <w:rsid w:val="009C0428"/>
    <w:rsid w:val="009C0530"/>
    <w:rsid w:val="009C055D"/>
    <w:rsid w:val="009C0711"/>
    <w:rsid w:val="009C07E9"/>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D08"/>
    <w:rsid w:val="009C1EEC"/>
    <w:rsid w:val="009C20A0"/>
    <w:rsid w:val="009C20E1"/>
    <w:rsid w:val="009C22E3"/>
    <w:rsid w:val="009C2308"/>
    <w:rsid w:val="009C232C"/>
    <w:rsid w:val="009C25BF"/>
    <w:rsid w:val="009C273B"/>
    <w:rsid w:val="009C2A61"/>
    <w:rsid w:val="009C2BC6"/>
    <w:rsid w:val="009C2F65"/>
    <w:rsid w:val="009C3167"/>
    <w:rsid w:val="009C32B7"/>
    <w:rsid w:val="009C32E4"/>
    <w:rsid w:val="009C3326"/>
    <w:rsid w:val="009C3414"/>
    <w:rsid w:val="009C379A"/>
    <w:rsid w:val="009C37AA"/>
    <w:rsid w:val="009C381B"/>
    <w:rsid w:val="009C391F"/>
    <w:rsid w:val="009C39AA"/>
    <w:rsid w:val="009C39D6"/>
    <w:rsid w:val="009C3E92"/>
    <w:rsid w:val="009C4138"/>
    <w:rsid w:val="009C4418"/>
    <w:rsid w:val="009C4500"/>
    <w:rsid w:val="009C453C"/>
    <w:rsid w:val="009C4627"/>
    <w:rsid w:val="009C47EE"/>
    <w:rsid w:val="009C4830"/>
    <w:rsid w:val="009C484D"/>
    <w:rsid w:val="009C4A28"/>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9A5"/>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664"/>
    <w:rsid w:val="009D1778"/>
    <w:rsid w:val="009D17B9"/>
    <w:rsid w:val="009D17DB"/>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897"/>
    <w:rsid w:val="009D2906"/>
    <w:rsid w:val="009D2ADE"/>
    <w:rsid w:val="009D2AFF"/>
    <w:rsid w:val="009D2B21"/>
    <w:rsid w:val="009D2B89"/>
    <w:rsid w:val="009D2CE8"/>
    <w:rsid w:val="009D2F58"/>
    <w:rsid w:val="009D3243"/>
    <w:rsid w:val="009D35A0"/>
    <w:rsid w:val="009D364A"/>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6CD"/>
    <w:rsid w:val="009D6712"/>
    <w:rsid w:val="009D6893"/>
    <w:rsid w:val="009D6BE4"/>
    <w:rsid w:val="009D6D3F"/>
    <w:rsid w:val="009D6D59"/>
    <w:rsid w:val="009D6E74"/>
    <w:rsid w:val="009D6F9A"/>
    <w:rsid w:val="009D6FCD"/>
    <w:rsid w:val="009D70DA"/>
    <w:rsid w:val="009D70DB"/>
    <w:rsid w:val="009D718F"/>
    <w:rsid w:val="009D7275"/>
    <w:rsid w:val="009D7436"/>
    <w:rsid w:val="009D7787"/>
    <w:rsid w:val="009D7822"/>
    <w:rsid w:val="009D78BF"/>
    <w:rsid w:val="009D7988"/>
    <w:rsid w:val="009D79DA"/>
    <w:rsid w:val="009D7A32"/>
    <w:rsid w:val="009D7BF9"/>
    <w:rsid w:val="009D7C2E"/>
    <w:rsid w:val="009D7D7D"/>
    <w:rsid w:val="009D7F2C"/>
    <w:rsid w:val="009D7F52"/>
    <w:rsid w:val="009E03B8"/>
    <w:rsid w:val="009E03C3"/>
    <w:rsid w:val="009E0515"/>
    <w:rsid w:val="009E07BC"/>
    <w:rsid w:val="009E0A44"/>
    <w:rsid w:val="009E0D23"/>
    <w:rsid w:val="009E0D9D"/>
    <w:rsid w:val="009E0DDB"/>
    <w:rsid w:val="009E0E29"/>
    <w:rsid w:val="009E10D1"/>
    <w:rsid w:val="009E110C"/>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11"/>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CF"/>
    <w:rsid w:val="009F47DB"/>
    <w:rsid w:val="009F4E6F"/>
    <w:rsid w:val="009F4F84"/>
    <w:rsid w:val="009F57F6"/>
    <w:rsid w:val="009F58FD"/>
    <w:rsid w:val="009F5C0D"/>
    <w:rsid w:val="009F5DFB"/>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0B"/>
    <w:rsid w:val="00A000D2"/>
    <w:rsid w:val="00A00239"/>
    <w:rsid w:val="00A00253"/>
    <w:rsid w:val="00A004B4"/>
    <w:rsid w:val="00A005AE"/>
    <w:rsid w:val="00A005B4"/>
    <w:rsid w:val="00A0065B"/>
    <w:rsid w:val="00A00BC0"/>
    <w:rsid w:val="00A00C08"/>
    <w:rsid w:val="00A00C52"/>
    <w:rsid w:val="00A00ECC"/>
    <w:rsid w:val="00A010F4"/>
    <w:rsid w:val="00A011C6"/>
    <w:rsid w:val="00A012E9"/>
    <w:rsid w:val="00A01363"/>
    <w:rsid w:val="00A013EB"/>
    <w:rsid w:val="00A0145E"/>
    <w:rsid w:val="00A01592"/>
    <w:rsid w:val="00A01692"/>
    <w:rsid w:val="00A01741"/>
    <w:rsid w:val="00A017E2"/>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1BD"/>
    <w:rsid w:val="00A06324"/>
    <w:rsid w:val="00A063A0"/>
    <w:rsid w:val="00A064F9"/>
    <w:rsid w:val="00A0661E"/>
    <w:rsid w:val="00A06890"/>
    <w:rsid w:val="00A06938"/>
    <w:rsid w:val="00A06A35"/>
    <w:rsid w:val="00A06B10"/>
    <w:rsid w:val="00A06C46"/>
    <w:rsid w:val="00A06C7F"/>
    <w:rsid w:val="00A06DCC"/>
    <w:rsid w:val="00A06E4A"/>
    <w:rsid w:val="00A070B7"/>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A0B"/>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AD"/>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14"/>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06"/>
    <w:rsid w:val="00A2535A"/>
    <w:rsid w:val="00A2537D"/>
    <w:rsid w:val="00A256E2"/>
    <w:rsid w:val="00A258D8"/>
    <w:rsid w:val="00A25942"/>
    <w:rsid w:val="00A25A23"/>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0F61"/>
    <w:rsid w:val="00A311C4"/>
    <w:rsid w:val="00A31283"/>
    <w:rsid w:val="00A312DE"/>
    <w:rsid w:val="00A314B4"/>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94A"/>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3E"/>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8B"/>
    <w:rsid w:val="00A37BA0"/>
    <w:rsid w:val="00A37D7D"/>
    <w:rsid w:val="00A37DED"/>
    <w:rsid w:val="00A37F27"/>
    <w:rsid w:val="00A37F92"/>
    <w:rsid w:val="00A37FB2"/>
    <w:rsid w:val="00A40335"/>
    <w:rsid w:val="00A403B0"/>
    <w:rsid w:val="00A40454"/>
    <w:rsid w:val="00A404BC"/>
    <w:rsid w:val="00A4052C"/>
    <w:rsid w:val="00A40591"/>
    <w:rsid w:val="00A406FD"/>
    <w:rsid w:val="00A4095D"/>
    <w:rsid w:val="00A4097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43B"/>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630"/>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31"/>
    <w:rsid w:val="00A524B2"/>
    <w:rsid w:val="00A526D9"/>
    <w:rsid w:val="00A528CA"/>
    <w:rsid w:val="00A528F1"/>
    <w:rsid w:val="00A52929"/>
    <w:rsid w:val="00A52B8C"/>
    <w:rsid w:val="00A52CE2"/>
    <w:rsid w:val="00A52D5F"/>
    <w:rsid w:val="00A52E03"/>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D6"/>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B70"/>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772"/>
    <w:rsid w:val="00A658F1"/>
    <w:rsid w:val="00A65A14"/>
    <w:rsid w:val="00A65BEB"/>
    <w:rsid w:val="00A65D2A"/>
    <w:rsid w:val="00A65F62"/>
    <w:rsid w:val="00A663F6"/>
    <w:rsid w:val="00A6649D"/>
    <w:rsid w:val="00A664B4"/>
    <w:rsid w:val="00A666B6"/>
    <w:rsid w:val="00A667FD"/>
    <w:rsid w:val="00A66906"/>
    <w:rsid w:val="00A66D3B"/>
    <w:rsid w:val="00A66D70"/>
    <w:rsid w:val="00A66D71"/>
    <w:rsid w:val="00A67077"/>
    <w:rsid w:val="00A670F7"/>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786"/>
    <w:rsid w:val="00A71960"/>
    <w:rsid w:val="00A71BE1"/>
    <w:rsid w:val="00A71C8E"/>
    <w:rsid w:val="00A71D01"/>
    <w:rsid w:val="00A71FCA"/>
    <w:rsid w:val="00A721AE"/>
    <w:rsid w:val="00A72363"/>
    <w:rsid w:val="00A7264C"/>
    <w:rsid w:val="00A72784"/>
    <w:rsid w:val="00A72A3C"/>
    <w:rsid w:val="00A72E8F"/>
    <w:rsid w:val="00A72FB2"/>
    <w:rsid w:val="00A7319D"/>
    <w:rsid w:val="00A73514"/>
    <w:rsid w:val="00A7354D"/>
    <w:rsid w:val="00A7355F"/>
    <w:rsid w:val="00A7362E"/>
    <w:rsid w:val="00A7364D"/>
    <w:rsid w:val="00A7385C"/>
    <w:rsid w:val="00A7392D"/>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F4"/>
    <w:rsid w:val="00A7531D"/>
    <w:rsid w:val="00A75349"/>
    <w:rsid w:val="00A754E7"/>
    <w:rsid w:val="00A75725"/>
    <w:rsid w:val="00A75903"/>
    <w:rsid w:val="00A75AA0"/>
    <w:rsid w:val="00A75B87"/>
    <w:rsid w:val="00A76054"/>
    <w:rsid w:val="00A760F6"/>
    <w:rsid w:val="00A76269"/>
    <w:rsid w:val="00A762E5"/>
    <w:rsid w:val="00A763CF"/>
    <w:rsid w:val="00A769F6"/>
    <w:rsid w:val="00A76AF8"/>
    <w:rsid w:val="00A76D2E"/>
    <w:rsid w:val="00A76EF7"/>
    <w:rsid w:val="00A77020"/>
    <w:rsid w:val="00A77098"/>
    <w:rsid w:val="00A77402"/>
    <w:rsid w:val="00A77752"/>
    <w:rsid w:val="00A779E0"/>
    <w:rsid w:val="00A77BAB"/>
    <w:rsid w:val="00A8001E"/>
    <w:rsid w:val="00A800AA"/>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DB3"/>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C61"/>
    <w:rsid w:val="00A83DC3"/>
    <w:rsid w:val="00A83E09"/>
    <w:rsid w:val="00A84252"/>
    <w:rsid w:val="00A842BE"/>
    <w:rsid w:val="00A843B4"/>
    <w:rsid w:val="00A84512"/>
    <w:rsid w:val="00A84530"/>
    <w:rsid w:val="00A84668"/>
    <w:rsid w:val="00A8468A"/>
    <w:rsid w:val="00A846FA"/>
    <w:rsid w:val="00A84708"/>
    <w:rsid w:val="00A84947"/>
    <w:rsid w:val="00A84978"/>
    <w:rsid w:val="00A849A3"/>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6CD"/>
    <w:rsid w:val="00A86A86"/>
    <w:rsid w:val="00A86B0E"/>
    <w:rsid w:val="00A86B39"/>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0FE9"/>
    <w:rsid w:val="00A9108A"/>
    <w:rsid w:val="00A91220"/>
    <w:rsid w:val="00A91650"/>
    <w:rsid w:val="00A91804"/>
    <w:rsid w:val="00A918EC"/>
    <w:rsid w:val="00A919B2"/>
    <w:rsid w:val="00A91AF4"/>
    <w:rsid w:val="00A91D7F"/>
    <w:rsid w:val="00A91DD9"/>
    <w:rsid w:val="00A91E6E"/>
    <w:rsid w:val="00A91F6A"/>
    <w:rsid w:val="00A92003"/>
    <w:rsid w:val="00A920F4"/>
    <w:rsid w:val="00A920F7"/>
    <w:rsid w:val="00A92122"/>
    <w:rsid w:val="00A922D4"/>
    <w:rsid w:val="00A923B7"/>
    <w:rsid w:val="00A92429"/>
    <w:rsid w:val="00A925EE"/>
    <w:rsid w:val="00A92795"/>
    <w:rsid w:val="00A92A17"/>
    <w:rsid w:val="00A92A4B"/>
    <w:rsid w:val="00A92A86"/>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FD4"/>
    <w:rsid w:val="00A951B6"/>
    <w:rsid w:val="00A954D1"/>
    <w:rsid w:val="00A95501"/>
    <w:rsid w:val="00A95543"/>
    <w:rsid w:val="00A955DF"/>
    <w:rsid w:val="00A9581A"/>
    <w:rsid w:val="00A95900"/>
    <w:rsid w:val="00A9590A"/>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4A2"/>
    <w:rsid w:val="00A977DF"/>
    <w:rsid w:val="00A97803"/>
    <w:rsid w:val="00A9790E"/>
    <w:rsid w:val="00A97D0B"/>
    <w:rsid w:val="00A97F40"/>
    <w:rsid w:val="00A97F91"/>
    <w:rsid w:val="00AA06B0"/>
    <w:rsid w:val="00AA0B65"/>
    <w:rsid w:val="00AA0BF3"/>
    <w:rsid w:val="00AA0D04"/>
    <w:rsid w:val="00AA101E"/>
    <w:rsid w:val="00AA105F"/>
    <w:rsid w:val="00AA11BB"/>
    <w:rsid w:val="00AA134C"/>
    <w:rsid w:val="00AA13C8"/>
    <w:rsid w:val="00AA185C"/>
    <w:rsid w:val="00AA191F"/>
    <w:rsid w:val="00AA1B2E"/>
    <w:rsid w:val="00AA1C95"/>
    <w:rsid w:val="00AA1D47"/>
    <w:rsid w:val="00AA1D5A"/>
    <w:rsid w:val="00AA1EF8"/>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1A"/>
    <w:rsid w:val="00AA32B0"/>
    <w:rsid w:val="00AA33FB"/>
    <w:rsid w:val="00AA34EC"/>
    <w:rsid w:val="00AA35A1"/>
    <w:rsid w:val="00AA36B5"/>
    <w:rsid w:val="00AA3809"/>
    <w:rsid w:val="00AA38E2"/>
    <w:rsid w:val="00AA393B"/>
    <w:rsid w:val="00AA3A01"/>
    <w:rsid w:val="00AA3AAC"/>
    <w:rsid w:val="00AA3AE8"/>
    <w:rsid w:val="00AA3D35"/>
    <w:rsid w:val="00AA3D7D"/>
    <w:rsid w:val="00AA3DFB"/>
    <w:rsid w:val="00AA3F55"/>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0E0"/>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804"/>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0E"/>
    <w:rsid w:val="00AB27F5"/>
    <w:rsid w:val="00AB289F"/>
    <w:rsid w:val="00AB29DB"/>
    <w:rsid w:val="00AB2BB6"/>
    <w:rsid w:val="00AB30F6"/>
    <w:rsid w:val="00AB31DC"/>
    <w:rsid w:val="00AB33DA"/>
    <w:rsid w:val="00AB340E"/>
    <w:rsid w:val="00AB3444"/>
    <w:rsid w:val="00AB3494"/>
    <w:rsid w:val="00AB37A4"/>
    <w:rsid w:val="00AB38BD"/>
    <w:rsid w:val="00AB39FD"/>
    <w:rsid w:val="00AB3B01"/>
    <w:rsid w:val="00AB3B78"/>
    <w:rsid w:val="00AB3C9E"/>
    <w:rsid w:val="00AB3CB0"/>
    <w:rsid w:val="00AB3D52"/>
    <w:rsid w:val="00AB3D87"/>
    <w:rsid w:val="00AB3D95"/>
    <w:rsid w:val="00AB3DE8"/>
    <w:rsid w:val="00AB3E7A"/>
    <w:rsid w:val="00AB3FDF"/>
    <w:rsid w:val="00AB4571"/>
    <w:rsid w:val="00AB45C1"/>
    <w:rsid w:val="00AB45CC"/>
    <w:rsid w:val="00AB4835"/>
    <w:rsid w:val="00AB4AEC"/>
    <w:rsid w:val="00AB4C0A"/>
    <w:rsid w:val="00AB4D39"/>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7A"/>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0E20"/>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7ED"/>
    <w:rsid w:val="00AC48AD"/>
    <w:rsid w:val="00AC4903"/>
    <w:rsid w:val="00AC4A10"/>
    <w:rsid w:val="00AC4A28"/>
    <w:rsid w:val="00AC4A5B"/>
    <w:rsid w:val="00AC4B64"/>
    <w:rsid w:val="00AC4DB9"/>
    <w:rsid w:val="00AC5052"/>
    <w:rsid w:val="00AC545D"/>
    <w:rsid w:val="00AC55C7"/>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0C"/>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EC1"/>
    <w:rsid w:val="00AD5F13"/>
    <w:rsid w:val="00AD5F47"/>
    <w:rsid w:val="00AD5F7A"/>
    <w:rsid w:val="00AD6056"/>
    <w:rsid w:val="00AD60A6"/>
    <w:rsid w:val="00AD66B2"/>
    <w:rsid w:val="00AD681D"/>
    <w:rsid w:val="00AD688C"/>
    <w:rsid w:val="00AD6AC5"/>
    <w:rsid w:val="00AD6DDD"/>
    <w:rsid w:val="00AD7358"/>
    <w:rsid w:val="00AD7375"/>
    <w:rsid w:val="00AD7387"/>
    <w:rsid w:val="00AD7485"/>
    <w:rsid w:val="00AD76A3"/>
    <w:rsid w:val="00AD76EA"/>
    <w:rsid w:val="00AD7701"/>
    <w:rsid w:val="00AD7940"/>
    <w:rsid w:val="00AD79EA"/>
    <w:rsid w:val="00AD7ACE"/>
    <w:rsid w:val="00AD7D2C"/>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9C"/>
    <w:rsid w:val="00AE17B4"/>
    <w:rsid w:val="00AE18DF"/>
    <w:rsid w:val="00AE1952"/>
    <w:rsid w:val="00AE19D2"/>
    <w:rsid w:val="00AE1A44"/>
    <w:rsid w:val="00AE1B42"/>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00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9CB"/>
    <w:rsid w:val="00AE6C0C"/>
    <w:rsid w:val="00AE6C8D"/>
    <w:rsid w:val="00AE7039"/>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C7B"/>
    <w:rsid w:val="00AF0F3E"/>
    <w:rsid w:val="00AF0F62"/>
    <w:rsid w:val="00AF0FFF"/>
    <w:rsid w:val="00AF11C3"/>
    <w:rsid w:val="00AF1614"/>
    <w:rsid w:val="00AF1681"/>
    <w:rsid w:val="00AF16BF"/>
    <w:rsid w:val="00AF1859"/>
    <w:rsid w:val="00AF1905"/>
    <w:rsid w:val="00AF194A"/>
    <w:rsid w:val="00AF1CF0"/>
    <w:rsid w:val="00AF1D33"/>
    <w:rsid w:val="00AF1DE7"/>
    <w:rsid w:val="00AF1E84"/>
    <w:rsid w:val="00AF1F79"/>
    <w:rsid w:val="00AF2073"/>
    <w:rsid w:val="00AF232E"/>
    <w:rsid w:val="00AF3102"/>
    <w:rsid w:val="00AF3199"/>
    <w:rsid w:val="00AF326A"/>
    <w:rsid w:val="00AF32AB"/>
    <w:rsid w:val="00AF38CC"/>
    <w:rsid w:val="00AF397E"/>
    <w:rsid w:val="00AF3BED"/>
    <w:rsid w:val="00AF3BF1"/>
    <w:rsid w:val="00AF3C90"/>
    <w:rsid w:val="00AF3D7C"/>
    <w:rsid w:val="00AF3E3F"/>
    <w:rsid w:val="00AF3FD0"/>
    <w:rsid w:val="00AF40C4"/>
    <w:rsid w:val="00AF441E"/>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ABC"/>
    <w:rsid w:val="00AF7EAA"/>
    <w:rsid w:val="00B00035"/>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730"/>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D46"/>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50D"/>
    <w:rsid w:val="00B075D3"/>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2CA"/>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A0"/>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05C"/>
    <w:rsid w:val="00B2113A"/>
    <w:rsid w:val="00B211DD"/>
    <w:rsid w:val="00B211DE"/>
    <w:rsid w:val="00B211FB"/>
    <w:rsid w:val="00B2147F"/>
    <w:rsid w:val="00B21504"/>
    <w:rsid w:val="00B21665"/>
    <w:rsid w:val="00B217F3"/>
    <w:rsid w:val="00B218C0"/>
    <w:rsid w:val="00B21979"/>
    <w:rsid w:val="00B21A6B"/>
    <w:rsid w:val="00B21B68"/>
    <w:rsid w:val="00B21BA3"/>
    <w:rsid w:val="00B21C3C"/>
    <w:rsid w:val="00B21EAA"/>
    <w:rsid w:val="00B21FE6"/>
    <w:rsid w:val="00B22376"/>
    <w:rsid w:val="00B22479"/>
    <w:rsid w:val="00B2249D"/>
    <w:rsid w:val="00B22568"/>
    <w:rsid w:val="00B2277F"/>
    <w:rsid w:val="00B22A21"/>
    <w:rsid w:val="00B22B32"/>
    <w:rsid w:val="00B22B43"/>
    <w:rsid w:val="00B22BD2"/>
    <w:rsid w:val="00B22C7C"/>
    <w:rsid w:val="00B22CF3"/>
    <w:rsid w:val="00B22D0C"/>
    <w:rsid w:val="00B22D2F"/>
    <w:rsid w:val="00B22D9D"/>
    <w:rsid w:val="00B22EE6"/>
    <w:rsid w:val="00B22F29"/>
    <w:rsid w:val="00B22F8B"/>
    <w:rsid w:val="00B22FE4"/>
    <w:rsid w:val="00B2322B"/>
    <w:rsid w:val="00B23376"/>
    <w:rsid w:val="00B23511"/>
    <w:rsid w:val="00B23938"/>
    <w:rsid w:val="00B239C8"/>
    <w:rsid w:val="00B23A62"/>
    <w:rsid w:val="00B23C51"/>
    <w:rsid w:val="00B23D60"/>
    <w:rsid w:val="00B23E7F"/>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5E8"/>
    <w:rsid w:val="00B27A80"/>
    <w:rsid w:val="00B27AB1"/>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A22"/>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4FAE"/>
    <w:rsid w:val="00B35119"/>
    <w:rsid w:val="00B35155"/>
    <w:rsid w:val="00B3523A"/>
    <w:rsid w:val="00B3550F"/>
    <w:rsid w:val="00B3577E"/>
    <w:rsid w:val="00B357A3"/>
    <w:rsid w:val="00B357E0"/>
    <w:rsid w:val="00B3580E"/>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37DC4"/>
    <w:rsid w:val="00B40031"/>
    <w:rsid w:val="00B40187"/>
    <w:rsid w:val="00B4024A"/>
    <w:rsid w:val="00B40555"/>
    <w:rsid w:val="00B405EB"/>
    <w:rsid w:val="00B40610"/>
    <w:rsid w:val="00B407A9"/>
    <w:rsid w:val="00B40836"/>
    <w:rsid w:val="00B408DB"/>
    <w:rsid w:val="00B408F6"/>
    <w:rsid w:val="00B40973"/>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36A"/>
    <w:rsid w:val="00B42469"/>
    <w:rsid w:val="00B425F2"/>
    <w:rsid w:val="00B425FA"/>
    <w:rsid w:val="00B42686"/>
    <w:rsid w:val="00B426F7"/>
    <w:rsid w:val="00B42773"/>
    <w:rsid w:val="00B42871"/>
    <w:rsid w:val="00B4291A"/>
    <w:rsid w:val="00B42948"/>
    <w:rsid w:val="00B42A09"/>
    <w:rsid w:val="00B42B26"/>
    <w:rsid w:val="00B42C38"/>
    <w:rsid w:val="00B42CC2"/>
    <w:rsid w:val="00B42E54"/>
    <w:rsid w:val="00B43086"/>
    <w:rsid w:val="00B43130"/>
    <w:rsid w:val="00B4314C"/>
    <w:rsid w:val="00B43203"/>
    <w:rsid w:val="00B43399"/>
    <w:rsid w:val="00B4344E"/>
    <w:rsid w:val="00B4349D"/>
    <w:rsid w:val="00B434C6"/>
    <w:rsid w:val="00B434E8"/>
    <w:rsid w:val="00B43715"/>
    <w:rsid w:val="00B4377B"/>
    <w:rsid w:val="00B43818"/>
    <w:rsid w:val="00B43851"/>
    <w:rsid w:val="00B43882"/>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15F"/>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C6"/>
    <w:rsid w:val="00B560EF"/>
    <w:rsid w:val="00B56163"/>
    <w:rsid w:val="00B56360"/>
    <w:rsid w:val="00B565C8"/>
    <w:rsid w:val="00B566A4"/>
    <w:rsid w:val="00B56754"/>
    <w:rsid w:val="00B567A5"/>
    <w:rsid w:val="00B56C79"/>
    <w:rsid w:val="00B56E9F"/>
    <w:rsid w:val="00B56F3B"/>
    <w:rsid w:val="00B56FF4"/>
    <w:rsid w:val="00B572C0"/>
    <w:rsid w:val="00B572E6"/>
    <w:rsid w:val="00B57318"/>
    <w:rsid w:val="00B57560"/>
    <w:rsid w:val="00B576AF"/>
    <w:rsid w:val="00B57898"/>
    <w:rsid w:val="00B57A85"/>
    <w:rsid w:val="00B57C3D"/>
    <w:rsid w:val="00B6003C"/>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A88"/>
    <w:rsid w:val="00B63BFA"/>
    <w:rsid w:val="00B63DEA"/>
    <w:rsid w:val="00B63E64"/>
    <w:rsid w:val="00B63F44"/>
    <w:rsid w:val="00B63F5F"/>
    <w:rsid w:val="00B6437D"/>
    <w:rsid w:val="00B643E2"/>
    <w:rsid w:val="00B644B4"/>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16"/>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D6D"/>
    <w:rsid w:val="00B67EF7"/>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90F"/>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B"/>
    <w:rsid w:val="00B7509C"/>
    <w:rsid w:val="00B75113"/>
    <w:rsid w:val="00B75194"/>
    <w:rsid w:val="00B751E0"/>
    <w:rsid w:val="00B75415"/>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CC7"/>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6BE"/>
    <w:rsid w:val="00B838AB"/>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740"/>
    <w:rsid w:val="00B86960"/>
    <w:rsid w:val="00B869B8"/>
    <w:rsid w:val="00B869C0"/>
    <w:rsid w:val="00B86ABA"/>
    <w:rsid w:val="00B86AD4"/>
    <w:rsid w:val="00B86AE4"/>
    <w:rsid w:val="00B86B14"/>
    <w:rsid w:val="00B86C71"/>
    <w:rsid w:val="00B86CD3"/>
    <w:rsid w:val="00B86E92"/>
    <w:rsid w:val="00B86EA0"/>
    <w:rsid w:val="00B86FCD"/>
    <w:rsid w:val="00B870CD"/>
    <w:rsid w:val="00B87125"/>
    <w:rsid w:val="00B8745B"/>
    <w:rsid w:val="00B8791D"/>
    <w:rsid w:val="00B87CA9"/>
    <w:rsid w:val="00B87DF7"/>
    <w:rsid w:val="00B9039B"/>
    <w:rsid w:val="00B90460"/>
    <w:rsid w:val="00B90845"/>
    <w:rsid w:val="00B90884"/>
    <w:rsid w:val="00B909BE"/>
    <w:rsid w:val="00B90A10"/>
    <w:rsid w:val="00B90B34"/>
    <w:rsid w:val="00B90BEA"/>
    <w:rsid w:val="00B90D30"/>
    <w:rsid w:val="00B90D31"/>
    <w:rsid w:val="00B90D4C"/>
    <w:rsid w:val="00B90D77"/>
    <w:rsid w:val="00B91084"/>
    <w:rsid w:val="00B913A8"/>
    <w:rsid w:val="00B91429"/>
    <w:rsid w:val="00B91490"/>
    <w:rsid w:val="00B9160D"/>
    <w:rsid w:val="00B91A36"/>
    <w:rsid w:val="00B91B9A"/>
    <w:rsid w:val="00B91CC7"/>
    <w:rsid w:val="00B91D4B"/>
    <w:rsid w:val="00B91D52"/>
    <w:rsid w:val="00B91FBC"/>
    <w:rsid w:val="00B92006"/>
    <w:rsid w:val="00B92341"/>
    <w:rsid w:val="00B92484"/>
    <w:rsid w:val="00B925A0"/>
    <w:rsid w:val="00B92726"/>
    <w:rsid w:val="00B927A1"/>
    <w:rsid w:val="00B927A5"/>
    <w:rsid w:val="00B930A0"/>
    <w:rsid w:val="00B93184"/>
    <w:rsid w:val="00B93582"/>
    <w:rsid w:val="00B935F3"/>
    <w:rsid w:val="00B936CB"/>
    <w:rsid w:val="00B93809"/>
    <w:rsid w:val="00B938B3"/>
    <w:rsid w:val="00B93A41"/>
    <w:rsid w:val="00B93C18"/>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B2"/>
    <w:rsid w:val="00B96374"/>
    <w:rsid w:val="00B963E8"/>
    <w:rsid w:val="00B9641E"/>
    <w:rsid w:val="00B96445"/>
    <w:rsid w:val="00B9647B"/>
    <w:rsid w:val="00B96553"/>
    <w:rsid w:val="00B9658D"/>
    <w:rsid w:val="00B9697B"/>
    <w:rsid w:val="00B96AF7"/>
    <w:rsid w:val="00B96BEE"/>
    <w:rsid w:val="00B96CD4"/>
    <w:rsid w:val="00B96D07"/>
    <w:rsid w:val="00B96D58"/>
    <w:rsid w:val="00B96E26"/>
    <w:rsid w:val="00B96E40"/>
    <w:rsid w:val="00B96EF7"/>
    <w:rsid w:val="00B96FBB"/>
    <w:rsid w:val="00B9712B"/>
    <w:rsid w:val="00B971A0"/>
    <w:rsid w:val="00B971AA"/>
    <w:rsid w:val="00B971AD"/>
    <w:rsid w:val="00B972E4"/>
    <w:rsid w:val="00B97447"/>
    <w:rsid w:val="00B9745F"/>
    <w:rsid w:val="00B974F3"/>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2B0"/>
    <w:rsid w:val="00BA13FB"/>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6D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A55"/>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47E"/>
    <w:rsid w:val="00BB1792"/>
    <w:rsid w:val="00BB18C8"/>
    <w:rsid w:val="00BB18CB"/>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7C"/>
    <w:rsid w:val="00BB348F"/>
    <w:rsid w:val="00BB3799"/>
    <w:rsid w:val="00BB393D"/>
    <w:rsid w:val="00BB3AE6"/>
    <w:rsid w:val="00BB3B86"/>
    <w:rsid w:val="00BB3D5B"/>
    <w:rsid w:val="00BB3DAC"/>
    <w:rsid w:val="00BB3EA2"/>
    <w:rsid w:val="00BB3EAC"/>
    <w:rsid w:val="00BB3FF5"/>
    <w:rsid w:val="00BB42B6"/>
    <w:rsid w:val="00BB444A"/>
    <w:rsid w:val="00BB444D"/>
    <w:rsid w:val="00BB47D5"/>
    <w:rsid w:val="00BB4821"/>
    <w:rsid w:val="00BB48B8"/>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77E"/>
    <w:rsid w:val="00BB7913"/>
    <w:rsid w:val="00BB7A9A"/>
    <w:rsid w:val="00BB7AEB"/>
    <w:rsid w:val="00BB7CE7"/>
    <w:rsid w:val="00BB7D17"/>
    <w:rsid w:val="00BB7E2D"/>
    <w:rsid w:val="00BB7E43"/>
    <w:rsid w:val="00BB7E49"/>
    <w:rsid w:val="00BB7EC4"/>
    <w:rsid w:val="00BB7EF6"/>
    <w:rsid w:val="00BB7EFA"/>
    <w:rsid w:val="00BC00BB"/>
    <w:rsid w:val="00BC0186"/>
    <w:rsid w:val="00BC04CA"/>
    <w:rsid w:val="00BC05AE"/>
    <w:rsid w:val="00BC09DB"/>
    <w:rsid w:val="00BC0A90"/>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33A"/>
    <w:rsid w:val="00BC2407"/>
    <w:rsid w:val="00BC2712"/>
    <w:rsid w:val="00BC2737"/>
    <w:rsid w:val="00BC2A82"/>
    <w:rsid w:val="00BC2B6E"/>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D8B"/>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3BF"/>
    <w:rsid w:val="00BC6601"/>
    <w:rsid w:val="00BC66F4"/>
    <w:rsid w:val="00BC6774"/>
    <w:rsid w:val="00BC6A6B"/>
    <w:rsid w:val="00BC6CAF"/>
    <w:rsid w:val="00BC6D70"/>
    <w:rsid w:val="00BC6EFD"/>
    <w:rsid w:val="00BC6F1C"/>
    <w:rsid w:val="00BC6F6E"/>
    <w:rsid w:val="00BC6F87"/>
    <w:rsid w:val="00BC6F89"/>
    <w:rsid w:val="00BC7162"/>
    <w:rsid w:val="00BC725D"/>
    <w:rsid w:val="00BC7324"/>
    <w:rsid w:val="00BC73EB"/>
    <w:rsid w:val="00BC74B1"/>
    <w:rsid w:val="00BC76D7"/>
    <w:rsid w:val="00BC77B1"/>
    <w:rsid w:val="00BC77F9"/>
    <w:rsid w:val="00BC789A"/>
    <w:rsid w:val="00BC7932"/>
    <w:rsid w:val="00BC7980"/>
    <w:rsid w:val="00BC7A0B"/>
    <w:rsid w:val="00BC7AD0"/>
    <w:rsid w:val="00BC7B05"/>
    <w:rsid w:val="00BC7DE0"/>
    <w:rsid w:val="00BC7EE3"/>
    <w:rsid w:val="00BD0183"/>
    <w:rsid w:val="00BD0186"/>
    <w:rsid w:val="00BD0199"/>
    <w:rsid w:val="00BD023A"/>
    <w:rsid w:val="00BD038E"/>
    <w:rsid w:val="00BD04CA"/>
    <w:rsid w:val="00BD05A8"/>
    <w:rsid w:val="00BD0839"/>
    <w:rsid w:val="00BD09CE"/>
    <w:rsid w:val="00BD0A7C"/>
    <w:rsid w:val="00BD0BC3"/>
    <w:rsid w:val="00BD0C0F"/>
    <w:rsid w:val="00BD0CDF"/>
    <w:rsid w:val="00BD0D1A"/>
    <w:rsid w:val="00BD0E0C"/>
    <w:rsid w:val="00BD10B9"/>
    <w:rsid w:val="00BD114A"/>
    <w:rsid w:val="00BD1158"/>
    <w:rsid w:val="00BD11FD"/>
    <w:rsid w:val="00BD1265"/>
    <w:rsid w:val="00BD13C1"/>
    <w:rsid w:val="00BD13DD"/>
    <w:rsid w:val="00BD13EA"/>
    <w:rsid w:val="00BD1458"/>
    <w:rsid w:val="00BD1717"/>
    <w:rsid w:val="00BD1951"/>
    <w:rsid w:val="00BD1A29"/>
    <w:rsid w:val="00BD1CC7"/>
    <w:rsid w:val="00BD1F44"/>
    <w:rsid w:val="00BD2399"/>
    <w:rsid w:val="00BD2907"/>
    <w:rsid w:val="00BD2CA1"/>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68"/>
    <w:rsid w:val="00BD48A1"/>
    <w:rsid w:val="00BD4A90"/>
    <w:rsid w:val="00BD4B69"/>
    <w:rsid w:val="00BD4BEE"/>
    <w:rsid w:val="00BD4C28"/>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1D3"/>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0F51"/>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2EE"/>
    <w:rsid w:val="00BE33B3"/>
    <w:rsid w:val="00BE36A4"/>
    <w:rsid w:val="00BE38D9"/>
    <w:rsid w:val="00BE3902"/>
    <w:rsid w:val="00BE3A2C"/>
    <w:rsid w:val="00BE3AB5"/>
    <w:rsid w:val="00BE3BC5"/>
    <w:rsid w:val="00BE3D1C"/>
    <w:rsid w:val="00BE4078"/>
    <w:rsid w:val="00BE40B4"/>
    <w:rsid w:val="00BE40B6"/>
    <w:rsid w:val="00BE4120"/>
    <w:rsid w:val="00BE414F"/>
    <w:rsid w:val="00BE41E2"/>
    <w:rsid w:val="00BE41EE"/>
    <w:rsid w:val="00BE41FD"/>
    <w:rsid w:val="00BE436D"/>
    <w:rsid w:val="00BE440B"/>
    <w:rsid w:val="00BE44EC"/>
    <w:rsid w:val="00BE46C8"/>
    <w:rsid w:val="00BE4BBB"/>
    <w:rsid w:val="00BE4E6C"/>
    <w:rsid w:val="00BE4FE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DD2"/>
    <w:rsid w:val="00BE6EC3"/>
    <w:rsid w:val="00BE71CB"/>
    <w:rsid w:val="00BE72AB"/>
    <w:rsid w:val="00BE741F"/>
    <w:rsid w:val="00BE7518"/>
    <w:rsid w:val="00BE75BE"/>
    <w:rsid w:val="00BE7838"/>
    <w:rsid w:val="00BE794B"/>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04"/>
    <w:rsid w:val="00BF1690"/>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32"/>
    <w:rsid w:val="00BF2F44"/>
    <w:rsid w:val="00BF2FB5"/>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4A4"/>
    <w:rsid w:val="00BF6614"/>
    <w:rsid w:val="00BF6781"/>
    <w:rsid w:val="00BF67DD"/>
    <w:rsid w:val="00BF6808"/>
    <w:rsid w:val="00BF6837"/>
    <w:rsid w:val="00BF6B1C"/>
    <w:rsid w:val="00BF6B5F"/>
    <w:rsid w:val="00BF6C12"/>
    <w:rsid w:val="00BF6D7E"/>
    <w:rsid w:val="00BF6F26"/>
    <w:rsid w:val="00BF6F5E"/>
    <w:rsid w:val="00BF6F81"/>
    <w:rsid w:val="00BF7130"/>
    <w:rsid w:val="00BF732B"/>
    <w:rsid w:val="00BF7599"/>
    <w:rsid w:val="00BF75A9"/>
    <w:rsid w:val="00BF75E2"/>
    <w:rsid w:val="00BF7614"/>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57"/>
    <w:rsid w:val="00C0059C"/>
    <w:rsid w:val="00C00783"/>
    <w:rsid w:val="00C00898"/>
    <w:rsid w:val="00C009AC"/>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3A"/>
    <w:rsid w:val="00C03A8E"/>
    <w:rsid w:val="00C03AF0"/>
    <w:rsid w:val="00C03B77"/>
    <w:rsid w:val="00C03BEA"/>
    <w:rsid w:val="00C03C6F"/>
    <w:rsid w:val="00C03C8F"/>
    <w:rsid w:val="00C03DB1"/>
    <w:rsid w:val="00C03EC1"/>
    <w:rsid w:val="00C03FB7"/>
    <w:rsid w:val="00C042A0"/>
    <w:rsid w:val="00C044AE"/>
    <w:rsid w:val="00C0472A"/>
    <w:rsid w:val="00C049AE"/>
    <w:rsid w:val="00C04BEA"/>
    <w:rsid w:val="00C04CDD"/>
    <w:rsid w:val="00C04D3A"/>
    <w:rsid w:val="00C04DDF"/>
    <w:rsid w:val="00C050EA"/>
    <w:rsid w:val="00C05556"/>
    <w:rsid w:val="00C0557F"/>
    <w:rsid w:val="00C05851"/>
    <w:rsid w:val="00C05FAF"/>
    <w:rsid w:val="00C06252"/>
    <w:rsid w:val="00C0662E"/>
    <w:rsid w:val="00C06856"/>
    <w:rsid w:val="00C06942"/>
    <w:rsid w:val="00C069F9"/>
    <w:rsid w:val="00C06A8E"/>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4ECC"/>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49"/>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0DC5"/>
    <w:rsid w:val="00C21325"/>
    <w:rsid w:val="00C213C4"/>
    <w:rsid w:val="00C213F8"/>
    <w:rsid w:val="00C21811"/>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34"/>
    <w:rsid w:val="00C24688"/>
    <w:rsid w:val="00C24824"/>
    <w:rsid w:val="00C24878"/>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B92"/>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18"/>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60F"/>
    <w:rsid w:val="00C35622"/>
    <w:rsid w:val="00C359B7"/>
    <w:rsid w:val="00C35B5F"/>
    <w:rsid w:val="00C35DCA"/>
    <w:rsid w:val="00C364D0"/>
    <w:rsid w:val="00C368A4"/>
    <w:rsid w:val="00C368DA"/>
    <w:rsid w:val="00C36979"/>
    <w:rsid w:val="00C369D3"/>
    <w:rsid w:val="00C36D05"/>
    <w:rsid w:val="00C36DCB"/>
    <w:rsid w:val="00C36E1D"/>
    <w:rsid w:val="00C36F5E"/>
    <w:rsid w:val="00C36F89"/>
    <w:rsid w:val="00C373E8"/>
    <w:rsid w:val="00C3748D"/>
    <w:rsid w:val="00C376F2"/>
    <w:rsid w:val="00C377B3"/>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143"/>
    <w:rsid w:val="00C412A0"/>
    <w:rsid w:val="00C4132E"/>
    <w:rsid w:val="00C413B7"/>
    <w:rsid w:val="00C41755"/>
    <w:rsid w:val="00C41ACD"/>
    <w:rsid w:val="00C41AD9"/>
    <w:rsid w:val="00C41C2C"/>
    <w:rsid w:val="00C41D00"/>
    <w:rsid w:val="00C41EBA"/>
    <w:rsid w:val="00C41FDD"/>
    <w:rsid w:val="00C420FC"/>
    <w:rsid w:val="00C4227A"/>
    <w:rsid w:val="00C42284"/>
    <w:rsid w:val="00C42AFF"/>
    <w:rsid w:val="00C42CB7"/>
    <w:rsid w:val="00C42CDA"/>
    <w:rsid w:val="00C43081"/>
    <w:rsid w:val="00C4315E"/>
    <w:rsid w:val="00C4320A"/>
    <w:rsid w:val="00C43385"/>
    <w:rsid w:val="00C4355F"/>
    <w:rsid w:val="00C4358E"/>
    <w:rsid w:val="00C43716"/>
    <w:rsid w:val="00C4374D"/>
    <w:rsid w:val="00C43846"/>
    <w:rsid w:val="00C4396C"/>
    <w:rsid w:val="00C439FE"/>
    <w:rsid w:val="00C43C3E"/>
    <w:rsid w:val="00C43D30"/>
    <w:rsid w:val="00C43D78"/>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79"/>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18"/>
    <w:rsid w:val="00C5339A"/>
    <w:rsid w:val="00C5365A"/>
    <w:rsid w:val="00C537C1"/>
    <w:rsid w:val="00C53814"/>
    <w:rsid w:val="00C539A7"/>
    <w:rsid w:val="00C539F9"/>
    <w:rsid w:val="00C53A1A"/>
    <w:rsid w:val="00C53C61"/>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132"/>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0D"/>
    <w:rsid w:val="00C66A89"/>
    <w:rsid w:val="00C66DFD"/>
    <w:rsid w:val="00C66F93"/>
    <w:rsid w:val="00C66FB4"/>
    <w:rsid w:val="00C6736E"/>
    <w:rsid w:val="00C674B4"/>
    <w:rsid w:val="00C67509"/>
    <w:rsid w:val="00C67592"/>
    <w:rsid w:val="00C677FD"/>
    <w:rsid w:val="00C70013"/>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1F"/>
    <w:rsid w:val="00C73692"/>
    <w:rsid w:val="00C737B8"/>
    <w:rsid w:val="00C73910"/>
    <w:rsid w:val="00C73982"/>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4F95"/>
    <w:rsid w:val="00C7503B"/>
    <w:rsid w:val="00C7509F"/>
    <w:rsid w:val="00C751C4"/>
    <w:rsid w:val="00C751CC"/>
    <w:rsid w:val="00C75283"/>
    <w:rsid w:val="00C75543"/>
    <w:rsid w:val="00C755F5"/>
    <w:rsid w:val="00C7582D"/>
    <w:rsid w:val="00C7591F"/>
    <w:rsid w:val="00C7592E"/>
    <w:rsid w:val="00C75ABE"/>
    <w:rsid w:val="00C75C4E"/>
    <w:rsid w:val="00C75E4D"/>
    <w:rsid w:val="00C75E58"/>
    <w:rsid w:val="00C75F5C"/>
    <w:rsid w:val="00C762FF"/>
    <w:rsid w:val="00C76449"/>
    <w:rsid w:val="00C76465"/>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BC"/>
    <w:rsid w:val="00C829FA"/>
    <w:rsid w:val="00C82A6F"/>
    <w:rsid w:val="00C82C03"/>
    <w:rsid w:val="00C82CE3"/>
    <w:rsid w:val="00C82DCD"/>
    <w:rsid w:val="00C82F30"/>
    <w:rsid w:val="00C8304A"/>
    <w:rsid w:val="00C832E8"/>
    <w:rsid w:val="00C8330A"/>
    <w:rsid w:val="00C834EC"/>
    <w:rsid w:val="00C835E0"/>
    <w:rsid w:val="00C83606"/>
    <w:rsid w:val="00C836CA"/>
    <w:rsid w:val="00C8378C"/>
    <w:rsid w:val="00C837C4"/>
    <w:rsid w:val="00C8394F"/>
    <w:rsid w:val="00C839BF"/>
    <w:rsid w:val="00C839E8"/>
    <w:rsid w:val="00C83AD3"/>
    <w:rsid w:val="00C83B3D"/>
    <w:rsid w:val="00C83C9A"/>
    <w:rsid w:val="00C83EB0"/>
    <w:rsid w:val="00C83FF1"/>
    <w:rsid w:val="00C84056"/>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873"/>
    <w:rsid w:val="00C85E3B"/>
    <w:rsid w:val="00C85F66"/>
    <w:rsid w:val="00C85FDB"/>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AA0"/>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D99"/>
    <w:rsid w:val="00C92E79"/>
    <w:rsid w:val="00C9312D"/>
    <w:rsid w:val="00C93331"/>
    <w:rsid w:val="00C934DC"/>
    <w:rsid w:val="00C93609"/>
    <w:rsid w:val="00C9365B"/>
    <w:rsid w:val="00C93722"/>
    <w:rsid w:val="00C9376A"/>
    <w:rsid w:val="00C93848"/>
    <w:rsid w:val="00C93BA3"/>
    <w:rsid w:val="00C93E92"/>
    <w:rsid w:val="00C93FDE"/>
    <w:rsid w:val="00C94583"/>
    <w:rsid w:val="00C9463E"/>
    <w:rsid w:val="00C9464D"/>
    <w:rsid w:val="00C9466A"/>
    <w:rsid w:val="00C94756"/>
    <w:rsid w:val="00C9475C"/>
    <w:rsid w:val="00C94820"/>
    <w:rsid w:val="00C9483A"/>
    <w:rsid w:val="00C948AE"/>
    <w:rsid w:val="00C94B2F"/>
    <w:rsid w:val="00C94B3E"/>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8B"/>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4B"/>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8A8"/>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29"/>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D86"/>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175"/>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45"/>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85"/>
    <w:rsid w:val="00CB7584"/>
    <w:rsid w:val="00CB759D"/>
    <w:rsid w:val="00CB7A6A"/>
    <w:rsid w:val="00CB7A78"/>
    <w:rsid w:val="00CB7AF5"/>
    <w:rsid w:val="00CB7AFF"/>
    <w:rsid w:val="00CB7C5D"/>
    <w:rsid w:val="00CB7C9B"/>
    <w:rsid w:val="00CB7CB3"/>
    <w:rsid w:val="00CB7DA2"/>
    <w:rsid w:val="00CB7E31"/>
    <w:rsid w:val="00CB7FEB"/>
    <w:rsid w:val="00CC002E"/>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C98"/>
    <w:rsid w:val="00CC0FAB"/>
    <w:rsid w:val="00CC1003"/>
    <w:rsid w:val="00CC106F"/>
    <w:rsid w:val="00CC129F"/>
    <w:rsid w:val="00CC1402"/>
    <w:rsid w:val="00CC16AE"/>
    <w:rsid w:val="00CC1726"/>
    <w:rsid w:val="00CC176F"/>
    <w:rsid w:val="00CC17CE"/>
    <w:rsid w:val="00CC190A"/>
    <w:rsid w:val="00CC199B"/>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C66"/>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1C88"/>
    <w:rsid w:val="00CD2504"/>
    <w:rsid w:val="00CD25BB"/>
    <w:rsid w:val="00CD275D"/>
    <w:rsid w:val="00CD2A87"/>
    <w:rsid w:val="00CD2A8F"/>
    <w:rsid w:val="00CD2C9F"/>
    <w:rsid w:val="00CD2DBF"/>
    <w:rsid w:val="00CD2DDE"/>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B89"/>
    <w:rsid w:val="00CD4CB5"/>
    <w:rsid w:val="00CD4D2C"/>
    <w:rsid w:val="00CD4FE7"/>
    <w:rsid w:val="00CD508D"/>
    <w:rsid w:val="00CD50D0"/>
    <w:rsid w:val="00CD5500"/>
    <w:rsid w:val="00CD56D5"/>
    <w:rsid w:val="00CD572C"/>
    <w:rsid w:val="00CD58D8"/>
    <w:rsid w:val="00CD59B0"/>
    <w:rsid w:val="00CD5AB3"/>
    <w:rsid w:val="00CD5B49"/>
    <w:rsid w:val="00CD5B99"/>
    <w:rsid w:val="00CD5F64"/>
    <w:rsid w:val="00CD615C"/>
    <w:rsid w:val="00CD624E"/>
    <w:rsid w:val="00CD6378"/>
    <w:rsid w:val="00CD65DA"/>
    <w:rsid w:val="00CD69E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5FA"/>
    <w:rsid w:val="00CE073D"/>
    <w:rsid w:val="00CE0927"/>
    <w:rsid w:val="00CE0B9D"/>
    <w:rsid w:val="00CE0C10"/>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9C"/>
    <w:rsid w:val="00CE33B3"/>
    <w:rsid w:val="00CE3455"/>
    <w:rsid w:val="00CE35E3"/>
    <w:rsid w:val="00CE3822"/>
    <w:rsid w:val="00CE3967"/>
    <w:rsid w:val="00CE39AE"/>
    <w:rsid w:val="00CE39F4"/>
    <w:rsid w:val="00CE3B71"/>
    <w:rsid w:val="00CE3C12"/>
    <w:rsid w:val="00CE3CFF"/>
    <w:rsid w:val="00CE3D31"/>
    <w:rsid w:val="00CE40BD"/>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395"/>
    <w:rsid w:val="00CE7493"/>
    <w:rsid w:val="00CE756A"/>
    <w:rsid w:val="00CE75AF"/>
    <w:rsid w:val="00CE766D"/>
    <w:rsid w:val="00CE78E1"/>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4FD"/>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0"/>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0"/>
    <w:rsid w:val="00CF5D21"/>
    <w:rsid w:val="00CF5D66"/>
    <w:rsid w:val="00CF5FEC"/>
    <w:rsid w:val="00CF60FF"/>
    <w:rsid w:val="00CF637D"/>
    <w:rsid w:val="00CF63A2"/>
    <w:rsid w:val="00CF64E2"/>
    <w:rsid w:val="00CF6589"/>
    <w:rsid w:val="00CF6A01"/>
    <w:rsid w:val="00CF6B44"/>
    <w:rsid w:val="00CF6B86"/>
    <w:rsid w:val="00CF6C84"/>
    <w:rsid w:val="00CF6E71"/>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6E"/>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12"/>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0F"/>
    <w:rsid w:val="00D04744"/>
    <w:rsid w:val="00D047FE"/>
    <w:rsid w:val="00D048D9"/>
    <w:rsid w:val="00D048F8"/>
    <w:rsid w:val="00D0492F"/>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48"/>
    <w:rsid w:val="00D06894"/>
    <w:rsid w:val="00D06AC2"/>
    <w:rsid w:val="00D06C5E"/>
    <w:rsid w:val="00D06DEF"/>
    <w:rsid w:val="00D06F4C"/>
    <w:rsid w:val="00D07176"/>
    <w:rsid w:val="00D071AA"/>
    <w:rsid w:val="00D073AE"/>
    <w:rsid w:val="00D073F1"/>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01"/>
    <w:rsid w:val="00D127AD"/>
    <w:rsid w:val="00D129BC"/>
    <w:rsid w:val="00D129CB"/>
    <w:rsid w:val="00D12A25"/>
    <w:rsid w:val="00D12C1B"/>
    <w:rsid w:val="00D12DAC"/>
    <w:rsid w:val="00D12F34"/>
    <w:rsid w:val="00D12F3C"/>
    <w:rsid w:val="00D1328E"/>
    <w:rsid w:val="00D133DB"/>
    <w:rsid w:val="00D13499"/>
    <w:rsid w:val="00D13A46"/>
    <w:rsid w:val="00D13A4E"/>
    <w:rsid w:val="00D13B31"/>
    <w:rsid w:val="00D142B2"/>
    <w:rsid w:val="00D1437B"/>
    <w:rsid w:val="00D14505"/>
    <w:rsid w:val="00D1451B"/>
    <w:rsid w:val="00D14521"/>
    <w:rsid w:val="00D1461F"/>
    <w:rsid w:val="00D1470B"/>
    <w:rsid w:val="00D14756"/>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13"/>
    <w:rsid w:val="00D15F3B"/>
    <w:rsid w:val="00D16062"/>
    <w:rsid w:val="00D160F9"/>
    <w:rsid w:val="00D16153"/>
    <w:rsid w:val="00D1645A"/>
    <w:rsid w:val="00D164A4"/>
    <w:rsid w:val="00D16548"/>
    <w:rsid w:val="00D1661F"/>
    <w:rsid w:val="00D16668"/>
    <w:rsid w:val="00D16AF7"/>
    <w:rsid w:val="00D16BA3"/>
    <w:rsid w:val="00D16D2D"/>
    <w:rsid w:val="00D16DA4"/>
    <w:rsid w:val="00D16DBA"/>
    <w:rsid w:val="00D16DFC"/>
    <w:rsid w:val="00D16F87"/>
    <w:rsid w:val="00D16FBE"/>
    <w:rsid w:val="00D17055"/>
    <w:rsid w:val="00D172E6"/>
    <w:rsid w:val="00D173F9"/>
    <w:rsid w:val="00D174DD"/>
    <w:rsid w:val="00D1763A"/>
    <w:rsid w:val="00D17C0E"/>
    <w:rsid w:val="00D17C3E"/>
    <w:rsid w:val="00D17CA4"/>
    <w:rsid w:val="00D17D3C"/>
    <w:rsid w:val="00D17DEA"/>
    <w:rsid w:val="00D17F54"/>
    <w:rsid w:val="00D2029F"/>
    <w:rsid w:val="00D20344"/>
    <w:rsid w:val="00D2037D"/>
    <w:rsid w:val="00D2055A"/>
    <w:rsid w:val="00D2062F"/>
    <w:rsid w:val="00D207A3"/>
    <w:rsid w:val="00D20990"/>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727"/>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9"/>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D9"/>
    <w:rsid w:val="00D34EBC"/>
    <w:rsid w:val="00D34EE4"/>
    <w:rsid w:val="00D35059"/>
    <w:rsid w:val="00D3537D"/>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51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748"/>
    <w:rsid w:val="00D409AB"/>
    <w:rsid w:val="00D409AE"/>
    <w:rsid w:val="00D40A14"/>
    <w:rsid w:val="00D40A4D"/>
    <w:rsid w:val="00D40B67"/>
    <w:rsid w:val="00D40CF7"/>
    <w:rsid w:val="00D40DC8"/>
    <w:rsid w:val="00D40EB8"/>
    <w:rsid w:val="00D411C0"/>
    <w:rsid w:val="00D4125C"/>
    <w:rsid w:val="00D413DF"/>
    <w:rsid w:val="00D41644"/>
    <w:rsid w:val="00D4168F"/>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2FB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933"/>
    <w:rsid w:val="00D44ABD"/>
    <w:rsid w:val="00D44B0B"/>
    <w:rsid w:val="00D44BD9"/>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06"/>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2A8"/>
    <w:rsid w:val="00D474C4"/>
    <w:rsid w:val="00D4774C"/>
    <w:rsid w:val="00D47935"/>
    <w:rsid w:val="00D47972"/>
    <w:rsid w:val="00D47980"/>
    <w:rsid w:val="00D47BD8"/>
    <w:rsid w:val="00D47C0A"/>
    <w:rsid w:val="00D47CC5"/>
    <w:rsid w:val="00D47E01"/>
    <w:rsid w:val="00D47E8A"/>
    <w:rsid w:val="00D50157"/>
    <w:rsid w:val="00D501ED"/>
    <w:rsid w:val="00D5028A"/>
    <w:rsid w:val="00D505EA"/>
    <w:rsid w:val="00D50652"/>
    <w:rsid w:val="00D506B4"/>
    <w:rsid w:val="00D5089D"/>
    <w:rsid w:val="00D50960"/>
    <w:rsid w:val="00D50ABC"/>
    <w:rsid w:val="00D50D11"/>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4F3"/>
    <w:rsid w:val="00D525F9"/>
    <w:rsid w:val="00D526AC"/>
    <w:rsid w:val="00D527DD"/>
    <w:rsid w:val="00D5295C"/>
    <w:rsid w:val="00D52993"/>
    <w:rsid w:val="00D52B7E"/>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654"/>
    <w:rsid w:val="00D55946"/>
    <w:rsid w:val="00D55B84"/>
    <w:rsid w:val="00D55BAB"/>
    <w:rsid w:val="00D55CE5"/>
    <w:rsid w:val="00D55D32"/>
    <w:rsid w:val="00D55DD7"/>
    <w:rsid w:val="00D55EA8"/>
    <w:rsid w:val="00D56777"/>
    <w:rsid w:val="00D5681E"/>
    <w:rsid w:val="00D56DEB"/>
    <w:rsid w:val="00D56E1D"/>
    <w:rsid w:val="00D56FCF"/>
    <w:rsid w:val="00D571A0"/>
    <w:rsid w:val="00D573F7"/>
    <w:rsid w:val="00D574EC"/>
    <w:rsid w:val="00D57593"/>
    <w:rsid w:val="00D575CE"/>
    <w:rsid w:val="00D575F0"/>
    <w:rsid w:val="00D57786"/>
    <w:rsid w:val="00D57BE1"/>
    <w:rsid w:val="00D57DCC"/>
    <w:rsid w:val="00D57DF1"/>
    <w:rsid w:val="00D57E02"/>
    <w:rsid w:val="00D57F29"/>
    <w:rsid w:val="00D57FE0"/>
    <w:rsid w:val="00D6006E"/>
    <w:rsid w:val="00D603EB"/>
    <w:rsid w:val="00D60457"/>
    <w:rsid w:val="00D60909"/>
    <w:rsid w:val="00D60B97"/>
    <w:rsid w:val="00D60CAC"/>
    <w:rsid w:val="00D60E99"/>
    <w:rsid w:val="00D60F34"/>
    <w:rsid w:val="00D60F5C"/>
    <w:rsid w:val="00D61052"/>
    <w:rsid w:val="00D6105E"/>
    <w:rsid w:val="00D611C9"/>
    <w:rsid w:val="00D612C5"/>
    <w:rsid w:val="00D61435"/>
    <w:rsid w:val="00D61750"/>
    <w:rsid w:val="00D6186F"/>
    <w:rsid w:val="00D61957"/>
    <w:rsid w:val="00D61A97"/>
    <w:rsid w:val="00D61CE9"/>
    <w:rsid w:val="00D61D0F"/>
    <w:rsid w:val="00D61D9D"/>
    <w:rsid w:val="00D61DC5"/>
    <w:rsid w:val="00D61E83"/>
    <w:rsid w:val="00D61EB9"/>
    <w:rsid w:val="00D61EF1"/>
    <w:rsid w:val="00D61F0E"/>
    <w:rsid w:val="00D6203F"/>
    <w:rsid w:val="00D620D0"/>
    <w:rsid w:val="00D620D9"/>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08"/>
    <w:rsid w:val="00D63B85"/>
    <w:rsid w:val="00D63BC7"/>
    <w:rsid w:val="00D63DAA"/>
    <w:rsid w:val="00D63EFB"/>
    <w:rsid w:val="00D6406C"/>
    <w:rsid w:val="00D640CA"/>
    <w:rsid w:val="00D64186"/>
    <w:rsid w:val="00D641EC"/>
    <w:rsid w:val="00D643FC"/>
    <w:rsid w:val="00D64407"/>
    <w:rsid w:val="00D64669"/>
    <w:rsid w:val="00D64AFE"/>
    <w:rsid w:val="00D64BDF"/>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E9"/>
    <w:rsid w:val="00D70364"/>
    <w:rsid w:val="00D70788"/>
    <w:rsid w:val="00D709DA"/>
    <w:rsid w:val="00D709FE"/>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4E6"/>
    <w:rsid w:val="00D7297D"/>
    <w:rsid w:val="00D72B9B"/>
    <w:rsid w:val="00D72DB5"/>
    <w:rsid w:val="00D72DD4"/>
    <w:rsid w:val="00D72E69"/>
    <w:rsid w:val="00D72EDE"/>
    <w:rsid w:val="00D72EF0"/>
    <w:rsid w:val="00D7317E"/>
    <w:rsid w:val="00D731EA"/>
    <w:rsid w:val="00D731F2"/>
    <w:rsid w:val="00D731FE"/>
    <w:rsid w:val="00D7335A"/>
    <w:rsid w:val="00D733B0"/>
    <w:rsid w:val="00D7353C"/>
    <w:rsid w:val="00D73742"/>
    <w:rsid w:val="00D73781"/>
    <w:rsid w:val="00D73ADD"/>
    <w:rsid w:val="00D73B7F"/>
    <w:rsid w:val="00D73C45"/>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7B"/>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090"/>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1CE"/>
    <w:rsid w:val="00D8235B"/>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93"/>
    <w:rsid w:val="00D83DF6"/>
    <w:rsid w:val="00D83EAE"/>
    <w:rsid w:val="00D83F73"/>
    <w:rsid w:val="00D83FC7"/>
    <w:rsid w:val="00D841AE"/>
    <w:rsid w:val="00D84277"/>
    <w:rsid w:val="00D842E9"/>
    <w:rsid w:val="00D84646"/>
    <w:rsid w:val="00D8482C"/>
    <w:rsid w:val="00D84BCE"/>
    <w:rsid w:val="00D84C32"/>
    <w:rsid w:val="00D84EFE"/>
    <w:rsid w:val="00D8511B"/>
    <w:rsid w:val="00D851CA"/>
    <w:rsid w:val="00D854D4"/>
    <w:rsid w:val="00D8553F"/>
    <w:rsid w:val="00D85A31"/>
    <w:rsid w:val="00D85A7F"/>
    <w:rsid w:val="00D85C8D"/>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409"/>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7C"/>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1E"/>
    <w:rsid w:val="00D9447D"/>
    <w:rsid w:val="00D94539"/>
    <w:rsid w:val="00D94690"/>
    <w:rsid w:val="00D94B45"/>
    <w:rsid w:val="00D94B7E"/>
    <w:rsid w:val="00D94C31"/>
    <w:rsid w:val="00D94D44"/>
    <w:rsid w:val="00D94E73"/>
    <w:rsid w:val="00D94EA3"/>
    <w:rsid w:val="00D94F19"/>
    <w:rsid w:val="00D95190"/>
    <w:rsid w:val="00D9550F"/>
    <w:rsid w:val="00D959FE"/>
    <w:rsid w:val="00D95AAE"/>
    <w:rsid w:val="00D95C8E"/>
    <w:rsid w:val="00D96298"/>
    <w:rsid w:val="00D962CB"/>
    <w:rsid w:val="00D964FC"/>
    <w:rsid w:val="00D966F8"/>
    <w:rsid w:val="00D9680E"/>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E"/>
    <w:rsid w:val="00DA0613"/>
    <w:rsid w:val="00DA06EE"/>
    <w:rsid w:val="00DA09C8"/>
    <w:rsid w:val="00DA0A45"/>
    <w:rsid w:val="00DA0BF0"/>
    <w:rsid w:val="00DA0D7A"/>
    <w:rsid w:val="00DA0F5C"/>
    <w:rsid w:val="00DA0FDB"/>
    <w:rsid w:val="00DA1067"/>
    <w:rsid w:val="00DA1244"/>
    <w:rsid w:val="00DA14A4"/>
    <w:rsid w:val="00DA152E"/>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B28"/>
    <w:rsid w:val="00DA2C2D"/>
    <w:rsid w:val="00DA2D1C"/>
    <w:rsid w:val="00DA2D4C"/>
    <w:rsid w:val="00DA2E90"/>
    <w:rsid w:val="00DA3010"/>
    <w:rsid w:val="00DA3046"/>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5EF"/>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5A"/>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B3"/>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110"/>
    <w:rsid w:val="00DB2207"/>
    <w:rsid w:val="00DB2407"/>
    <w:rsid w:val="00DB2445"/>
    <w:rsid w:val="00DB2604"/>
    <w:rsid w:val="00DB269A"/>
    <w:rsid w:val="00DB2764"/>
    <w:rsid w:val="00DB2A3C"/>
    <w:rsid w:val="00DB2A7A"/>
    <w:rsid w:val="00DB2BBC"/>
    <w:rsid w:val="00DB2BD1"/>
    <w:rsid w:val="00DB2C6F"/>
    <w:rsid w:val="00DB2E89"/>
    <w:rsid w:val="00DB2EC2"/>
    <w:rsid w:val="00DB2FD7"/>
    <w:rsid w:val="00DB304C"/>
    <w:rsid w:val="00DB3257"/>
    <w:rsid w:val="00DB32ED"/>
    <w:rsid w:val="00DB3687"/>
    <w:rsid w:val="00DB36EA"/>
    <w:rsid w:val="00DB36FE"/>
    <w:rsid w:val="00DB3710"/>
    <w:rsid w:val="00DB3744"/>
    <w:rsid w:val="00DB37ED"/>
    <w:rsid w:val="00DB384E"/>
    <w:rsid w:val="00DB3A62"/>
    <w:rsid w:val="00DB3A99"/>
    <w:rsid w:val="00DB3BE5"/>
    <w:rsid w:val="00DB3D2C"/>
    <w:rsid w:val="00DB3D98"/>
    <w:rsid w:val="00DB3E95"/>
    <w:rsid w:val="00DB3F0F"/>
    <w:rsid w:val="00DB404B"/>
    <w:rsid w:val="00DB4124"/>
    <w:rsid w:val="00DB4201"/>
    <w:rsid w:val="00DB4392"/>
    <w:rsid w:val="00DB46BC"/>
    <w:rsid w:val="00DB4775"/>
    <w:rsid w:val="00DB4B4A"/>
    <w:rsid w:val="00DB4CAE"/>
    <w:rsid w:val="00DB4E65"/>
    <w:rsid w:val="00DB4F80"/>
    <w:rsid w:val="00DB502B"/>
    <w:rsid w:val="00DB51EF"/>
    <w:rsid w:val="00DB55C1"/>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8D"/>
    <w:rsid w:val="00DC0CE5"/>
    <w:rsid w:val="00DC0DED"/>
    <w:rsid w:val="00DC0FFB"/>
    <w:rsid w:val="00DC111C"/>
    <w:rsid w:val="00DC1295"/>
    <w:rsid w:val="00DC186F"/>
    <w:rsid w:val="00DC1961"/>
    <w:rsid w:val="00DC1983"/>
    <w:rsid w:val="00DC1F3D"/>
    <w:rsid w:val="00DC1FDB"/>
    <w:rsid w:val="00DC2087"/>
    <w:rsid w:val="00DC210D"/>
    <w:rsid w:val="00DC227A"/>
    <w:rsid w:val="00DC232A"/>
    <w:rsid w:val="00DC24B8"/>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CFC"/>
    <w:rsid w:val="00DC3E55"/>
    <w:rsid w:val="00DC3FB2"/>
    <w:rsid w:val="00DC400E"/>
    <w:rsid w:val="00DC403B"/>
    <w:rsid w:val="00DC41CC"/>
    <w:rsid w:val="00DC4226"/>
    <w:rsid w:val="00DC4227"/>
    <w:rsid w:val="00DC4269"/>
    <w:rsid w:val="00DC4717"/>
    <w:rsid w:val="00DC47EC"/>
    <w:rsid w:val="00DC497D"/>
    <w:rsid w:val="00DC4A1E"/>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BD6"/>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8A5"/>
    <w:rsid w:val="00DC7A88"/>
    <w:rsid w:val="00DC7D11"/>
    <w:rsid w:val="00DD0180"/>
    <w:rsid w:val="00DD02A8"/>
    <w:rsid w:val="00DD04D6"/>
    <w:rsid w:val="00DD057A"/>
    <w:rsid w:val="00DD0693"/>
    <w:rsid w:val="00DD08EB"/>
    <w:rsid w:val="00DD0948"/>
    <w:rsid w:val="00DD0962"/>
    <w:rsid w:val="00DD0973"/>
    <w:rsid w:val="00DD09E1"/>
    <w:rsid w:val="00DD0AC6"/>
    <w:rsid w:val="00DD0AD1"/>
    <w:rsid w:val="00DD0AE1"/>
    <w:rsid w:val="00DD0C06"/>
    <w:rsid w:val="00DD0E6D"/>
    <w:rsid w:val="00DD1056"/>
    <w:rsid w:val="00DD105E"/>
    <w:rsid w:val="00DD132E"/>
    <w:rsid w:val="00DD1448"/>
    <w:rsid w:val="00DD15CB"/>
    <w:rsid w:val="00DD162C"/>
    <w:rsid w:val="00DD1743"/>
    <w:rsid w:val="00DD17DE"/>
    <w:rsid w:val="00DD1BDD"/>
    <w:rsid w:val="00DD1C87"/>
    <w:rsid w:val="00DD1E24"/>
    <w:rsid w:val="00DD1EC0"/>
    <w:rsid w:val="00DD1F30"/>
    <w:rsid w:val="00DD210F"/>
    <w:rsid w:val="00DD21A7"/>
    <w:rsid w:val="00DD21C4"/>
    <w:rsid w:val="00DD2785"/>
    <w:rsid w:val="00DD2809"/>
    <w:rsid w:val="00DD298C"/>
    <w:rsid w:val="00DD29C3"/>
    <w:rsid w:val="00DD2A2E"/>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05"/>
    <w:rsid w:val="00DD5DD5"/>
    <w:rsid w:val="00DD5E0B"/>
    <w:rsid w:val="00DD5EC8"/>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5D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A2"/>
    <w:rsid w:val="00DE5796"/>
    <w:rsid w:val="00DE59FF"/>
    <w:rsid w:val="00DE5A1F"/>
    <w:rsid w:val="00DE5D29"/>
    <w:rsid w:val="00DE5D60"/>
    <w:rsid w:val="00DE5F36"/>
    <w:rsid w:val="00DE5F7A"/>
    <w:rsid w:val="00DE5FC9"/>
    <w:rsid w:val="00DE6163"/>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C94"/>
    <w:rsid w:val="00DE7ED0"/>
    <w:rsid w:val="00DE7F57"/>
    <w:rsid w:val="00DE7FE3"/>
    <w:rsid w:val="00DF003E"/>
    <w:rsid w:val="00DF0041"/>
    <w:rsid w:val="00DF03BF"/>
    <w:rsid w:val="00DF03E5"/>
    <w:rsid w:val="00DF046F"/>
    <w:rsid w:val="00DF04C1"/>
    <w:rsid w:val="00DF0650"/>
    <w:rsid w:val="00DF0652"/>
    <w:rsid w:val="00DF06DB"/>
    <w:rsid w:val="00DF06E2"/>
    <w:rsid w:val="00DF08BA"/>
    <w:rsid w:val="00DF0A98"/>
    <w:rsid w:val="00DF0BC9"/>
    <w:rsid w:val="00DF0D16"/>
    <w:rsid w:val="00DF0F60"/>
    <w:rsid w:val="00DF0F7D"/>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8CC"/>
    <w:rsid w:val="00DF2917"/>
    <w:rsid w:val="00DF2A7F"/>
    <w:rsid w:val="00DF308B"/>
    <w:rsid w:val="00DF332D"/>
    <w:rsid w:val="00DF341A"/>
    <w:rsid w:val="00DF3570"/>
    <w:rsid w:val="00DF35C7"/>
    <w:rsid w:val="00DF3632"/>
    <w:rsid w:val="00DF364A"/>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796"/>
    <w:rsid w:val="00DF5D7B"/>
    <w:rsid w:val="00DF5E9E"/>
    <w:rsid w:val="00DF5FF9"/>
    <w:rsid w:val="00DF60DE"/>
    <w:rsid w:val="00DF60E2"/>
    <w:rsid w:val="00DF619C"/>
    <w:rsid w:val="00DF62F2"/>
    <w:rsid w:val="00DF6303"/>
    <w:rsid w:val="00DF63B5"/>
    <w:rsid w:val="00DF6632"/>
    <w:rsid w:val="00DF67A6"/>
    <w:rsid w:val="00DF682B"/>
    <w:rsid w:val="00DF6AAE"/>
    <w:rsid w:val="00DF6C66"/>
    <w:rsid w:val="00DF6D2F"/>
    <w:rsid w:val="00DF6DB3"/>
    <w:rsid w:val="00DF712F"/>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73F"/>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B6"/>
    <w:rsid w:val="00E077E4"/>
    <w:rsid w:val="00E078A3"/>
    <w:rsid w:val="00E07B51"/>
    <w:rsid w:val="00E07B6F"/>
    <w:rsid w:val="00E07C18"/>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1CE"/>
    <w:rsid w:val="00E1136F"/>
    <w:rsid w:val="00E11378"/>
    <w:rsid w:val="00E11454"/>
    <w:rsid w:val="00E115EA"/>
    <w:rsid w:val="00E1170C"/>
    <w:rsid w:val="00E11898"/>
    <w:rsid w:val="00E11A7D"/>
    <w:rsid w:val="00E11BCD"/>
    <w:rsid w:val="00E11C1B"/>
    <w:rsid w:val="00E11CE3"/>
    <w:rsid w:val="00E11D06"/>
    <w:rsid w:val="00E11D0D"/>
    <w:rsid w:val="00E11D35"/>
    <w:rsid w:val="00E11D8D"/>
    <w:rsid w:val="00E11F2D"/>
    <w:rsid w:val="00E1237B"/>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480"/>
    <w:rsid w:val="00E13843"/>
    <w:rsid w:val="00E13998"/>
    <w:rsid w:val="00E13A65"/>
    <w:rsid w:val="00E13A8F"/>
    <w:rsid w:val="00E13C1B"/>
    <w:rsid w:val="00E13D1C"/>
    <w:rsid w:val="00E13FC6"/>
    <w:rsid w:val="00E13FD5"/>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1AE"/>
    <w:rsid w:val="00E202A1"/>
    <w:rsid w:val="00E203FD"/>
    <w:rsid w:val="00E204B0"/>
    <w:rsid w:val="00E204C0"/>
    <w:rsid w:val="00E204E7"/>
    <w:rsid w:val="00E2056C"/>
    <w:rsid w:val="00E205DE"/>
    <w:rsid w:val="00E206BE"/>
    <w:rsid w:val="00E20701"/>
    <w:rsid w:val="00E208D4"/>
    <w:rsid w:val="00E20968"/>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CDE"/>
    <w:rsid w:val="00E23F70"/>
    <w:rsid w:val="00E24042"/>
    <w:rsid w:val="00E240B2"/>
    <w:rsid w:val="00E241BB"/>
    <w:rsid w:val="00E24395"/>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9FC"/>
    <w:rsid w:val="00E26A9D"/>
    <w:rsid w:val="00E26B2F"/>
    <w:rsid w:val="00E26BCA"/>
    <w:rsid w:val="00E26BF1"/>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62B"/>
    <w:rsid w:val="00E30738"/>
    <w:rsid w:val="00E30AE3"/>
    <w:rsid w:val="00E30FA5"/>
    <w:rsid w:val="00E3101C"/>
    <w:rsid w:val="00E3104F"/>
    <w:rsid w:val="00E31117"/>
    <w:rsid w:val="00E311CE"/>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29"/>
    <w:rsid w:val="00E33F9E"/>
    <w:rsid w:val="00E34010"/>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081"/>
    <w:rsid w:val="00E40255"/>
    <w:rsid w:val="00E40269"/>
    <w:rsid w:val="00E4058C"/>
    <w:rsid w:val="00E406AD"/>
    <w:rsid w:val="00E40896"/>
    <w:rsid w:val="00E40A80"/>
    <w:rsid w:val="00E40BBB"/>
    <w:rsid w:val="00E40D62"/>
    <w:rsid w:val="00E40DF8"/>
    <w:rsid w:val="00E41265"/>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30"/>
    <w:rsid w:val="00E43DDE"/>
    <w:rsid w:val="00E44027"/>
    <w:rsid w:val="00E4406A"/>
    <w:rsid w:val="00E4412B"/>
    <w:rsid w:val="00E44145"/>
    <w:rsid w:val="00E44254"/>
    <w:rsid w:val="00E44878"/>
    <w:rsid w:val="00E449B9"/>
    <w:rsid w:val="00E449DF"/>
    <w:rsid w:val="00E44A42"/>
    <w:rsid w:val="00E44AAD"/>
    <w:rsid w:val="00E44D64"/>
    <w:rsid w:val="00E45084"/>
    <w:rsid w:val="00E45318"/>
    <w:rsid w:val="00E45409"/>
    <w:rsid w:val="00E45573"/>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34"/>
    <w:rsid w:val="00E505D5"/>
    <w:rsid w:val="00E50806"/>
    <w:rsid w:val="00E5094C"/>
    <w:rsid w:val="00E50971"/>
    <w:rsid w:val="00E50A4E"/>
    <w:rsid w:val="00E50CDA"/>
    <w:rsid w:val="00E50DD8"/>
    <w:rsid w:val="00E50DFE"/>
    <w:rsid w:val="00E50F9E"/>
    <w:rsid w:val="00E5118A"/>
    <w:rsid w:val="00E51372"/>
    <w:rsid w:val="00E513BC"/>
    <w:rsid w:val="00E51450"/>
    <w:rsid w:val="00E5165F"/>
    <w:rsid w:val="00E5184A"/>
    <w:rsid w:val="00E5189B"/>
    <w:rsid w:val="00E51936"/>
    <w:rsid w:val="00E51B54"/>
    <w:rsid w:val="00E51D0E"/>
    <w:rsid w:val="00E51D14"/>
    <w:rsid w:val="00E51D63"/>
    <w:rsid w:val="00E51E66"/>
    <w:rsid w:val="00E51E82"/>
    <w:rsid w:val="00E5203D"/>
    <w:rsid w:val="00E520E1"/>
    <w:rsid w:val="00E52136"/>
    <w:rsid w:val="00E5269D"/>
    <w:rsid w:val="00E52A71"/>
    <w:rsid w:val="00E52D76"/>
    <w:rsid w:val="00E52DD3"/>
    <w:rsid w:val="00E52F1F"/>
    <w:rsid w:val="00E52F72"/>
    <w:rsid w:val="00E531AA"/>
    <w:rsid w:val="00E53350"/>
    <w:rsid w:val="00E534AC"/>
    <w:rsid w:val="00E534C8"/>
    <w:rsid w:val="00E538C0"/>
    <w:rsid w:val="00E5396B"/>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8BF"/>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463"/>
    <w:rsid w:val="00E60770"/>
    <w:rsid w:val="00E607C9"/>
    <w:rsid w:val="00E609FD"/>
    <w:rsid w:val="00E60FEB"/>
    <w:rsid w:val="00E610C5"/>
    <w:rsid w:val="00E6116B"/>
    <w:rsid w:val="00E61183"/>
    <w:rsid w:val="00E6138A"/>
    <w:rsid w:val="00E613FC"/>
    <w:rsid w:val="00E61421"/>
    <w:rsid w:val="00E6158F"/>
    <w:rsid w:val="00E61734"/>
    <w:rsid w:val="00E6191D"/>
    <w:rsid w:val="00E61971"/>
    <w:rsid w:val="00E61BE6"/>
    <w:rsid w:val="00E61D96"/>
    <w:rsid w:val="00E61E56"/>
    <w:rsid w:val="00E61FD7"/>
    <w:rsid w:val="00E6205F"/>
    <w:rsid w:val="00E620A7"/>
    <w:rsid w:val="00E620CC"/>
    <w:rsid w:val="00E6245A"/>
    <w:rsid w:val="00E6262C"/>
    <w:rsid w:val="00E626B1"/>
    <w:rsid w:val="00E6277B"/>
    <w:rsid w:val="00E627E5"/>
    <w:rsid w:val="00E62979"/>
    <w:rsid w:val="00E62C42"/>
    <w:rsid w:val="00E63145"/>
    <w:rsid w:val="00E631CE"/>
    <w:rsid w:val="00E6324F"/>
    <w:rsid w:val="00E636D0"/>
    <w:rsid w:val="00E63829"/>
    <w:rsid w:val="00E63835"/>
    <w:rsid w:val="00E6387F"/>
    <w:rsid w:val="00E63972"/>
    <w:rsid w:val="00E63B1B"/>
    <w:rsid w:val="00E63D83"/>
    <w:rsid w:val="00E63DA2"/>
    <w:rsid w:val="00E63E19"/>
    <w:rsid w:val="00E63E79"/>
    <w:rsid w:val="00E64147"/>
    <w:rsid w:val="00E6465D"/>
    <w:rsid w:val="00E646BF"/>
    <w:rsid w:val="00E647AF"/>
    <w:rsid w:val="00E648D5"/>
    <w:rsid w:val="00E649B6"/>
    <w:rsid w:val="00E64A69"/>
    <w:rsid w:val="00E64C05"/>
    <w:rsid w:val="00E64E5C"/>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763"/>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072"/>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86"/>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3BC"/>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2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4B"/>
    <w:rsid w:val="00E81F6E"/>
    <w:rsid w:val="00E82336"/>
    <w:rsid w:val="00E82615"/>
    <w:rsid w:val="00E8267C"/>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26"/>
    <w:rsid w:val="00E8394E"/>
    <w:rsid w:val="00E83A6D"/>
    <w:rsid w:val="00E83C54"/>
    <w:rsid w:val="00E841CF"/>
    <w:rsid w:val="00E84540"/>
    <w:rsid w:val="00E8468E"/>
    <w:rsid w:val="00E84760"/>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6D0F"/>
    <w:rsid w:val="00E87106"/>
    <w:rsid w:val="00E87229"/>
    <w:rsid w:val="00E87684"/>
    <w:rsid w:val="00E879FC"/>
    <w:rsid w:val="00E87A0A"/>
    <w:rsid w:val="00E87AFC"/>
    <w:rsid w:val="00E87D2D"/>
    <w:rsid w:val="00E87D5B"/>
    <w:rsid w:val="00E87D97"/>
    <w:rsid w:val="00E90232"/>
    <w:rsid w:val="00E9045C"/>
    <w:rsid w:val="00E906DF"/>
    <w:rsid w:val="00E9070B"/>
    <w:rsid w:val="00E90809"/>
    <w:rsid w:val="00E908BE"/>
    <w:rsid w:val="00E90B8A"/>
    <w:rsid w:val="00E90C06"/>
    <w:rsid w:val="00E90D00"/>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46F"/>
    <w:rsid w:val="00E936BC"/>
    <w:rsid w:val="00E93A3B"/>
    <w:rsid w:val="00E93A54"/>
    <w:rsid w:val="00E93AAD"/>
    <w:rsid w:val="00E93CCC"/>
    <w:rsid w:val="00E93FA4"/>
    <w:rsid w:val="00E941E2"/>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6E34"/>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85"/>
    <w:rsid w:val="00EA1ADE"/>
    <w:rsid w:val="00EA1B56"/>
    <w:rsid w:val="00EA1B77"/>
    <w:rsid w:val="00EA1C13"/>
    <w:rsid w:val="00EA1DA2"/>
    <w:rsid w:val="00EA1E5F"/>
    <w:rsid w:val="00EA1F34"/>
    <w:rsid w:val="00EA20D4"/>
    <w:rsid w:val="00EA21CB"/>
    <w:rsid w:val="00EA237D"/>
    <w:rsid w:val="00EA2489"/>
    <w:rsid w:val="00EA25F9"/>
    <w:rsid w:val="00EA260D"/>
    <w:rsid w:val="00EA275A"/>
    <w:rsid w:val="00EA2BE0"/>
    <w:rsid w:val="00EA2C8C"/>
    <w:rsid w:val="00EA2CCF"/>
    <w:rsid w:val="00EA2E8E"/>
    <w:rsid w:val="00EA3083"/>
    <w:rsid w:val="00EA3127"/>
    <w:rsid w:val="00EA3341"/>
    <w:rsid w:val="00EA344C"/>
    <w:rsid w:val="00EA37C2"/>
    <w:rsid w:val="00EA3D60"/>
    <w:rsid w:val="00EA3DC1"/>
    <w:rsid w:val="00EA3E60"/>
    <w:rsid w:val="00EA4051"/>
    <w:rsid w:val="00EA4227"/>
    <w:rsid w:val="00EA431D"/>
    <w:rsid w:val="00EA451E"/>
    <w:rsid w:val="00EA45BF"/>
    <w:rsid w:val="00EA4633"/>
    <w:rsid w:val="00EA466D"/>
    <w:rsid w:val="00EA4717"/>
    <w:rsid w:val="00EA4826"/>
    <w:rsid w:val="00EA4913"/>
    <w:rsid w:val="00EA4B0A"/>
    <w:rsid w:val="00EA4B0E"/>
    <w:rsid w:val="00EA4C85"/>
    <w:rsid w:val="00EA4D72"/>
    <w:rsid w:val="00EA4EC4"/>
    <w:rsid w:val="00EA4F63"/>
    <w:rsid w:val="00EA533F"/>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70"/>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5F22"/>
    <w:rsid w:val="00EB6276"/>
    <w:rsid w:val="00EB62F6"/>
    <w:rsid w:val="00EB683E"/>
    <w:rsid w:val="00EB6857"/>
    <w:rsid w:val="00EB6A0B"/>
    <w:rsid w:val="00EB6D12"/>
    <w:rsid w:val="00EB6FBA"/>
    <w:rsid w:val="00EB71FF"/>
    <w:rsid w:val="00EB721C"/>
    <w:rsid w:val="00EB7237"/>
    <w:rsid w:val="00EB7428"/>
    <w:rsid w:val="00EB75D7"/>
    <w:rsid w:val="00EB768F"/>
    <w:rsid w:val="00EB7717"/>
    <w:rsid w:val="00EB7A3E"/>
    <w:rsid w:val="00EB7C0B"/>
    <w:rsid w:val="00EB7D20"/>
    <w:rsid w:val="00EB7DC9"/>
    <w:rsid w:val="00EB7EAB"/>
    <w:rsid w:val="00EB7F1E"/>
    <w:rsid w:val="00EB7F5E"/>
    <w:rsid w:val="00EC0027"/>
    <w:rsid w:val="00EC01C0"/>
    <w:rsid w:val="00EC0285"/>
    <w:rsid w:val="00EC029C"/>
    <w:rsid w:val="00EC04FD"/>
    <w:rsid w:val="00EC06A0"/>
    <w:rsid w:val="00EC06EF"/>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1D"/>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BB5"/>
    <w:rsid w:val="00EC4E69"/>
    <w:rsid w:val="00EC5050"/>
    <w:rsid w:val="00EC5103"/>
    <w:rsid w:val="00EC51AF"/>
    <w:rsid w:val="00EC554B"/>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C3A"/>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2D9"/>
    <w:rsid w:val="00ED4439"/>
    <w:rsid w:val="00ED466B"/>
    <w:rsid w:val="00ED4681"/>
    <w:rsid w:val="00ED4836"/>
    <w:rsid w:val="00ED4A8C"/>
    <w:rsid w:val="00ED4BB5"/>
    <w:rsid w:val="00ED4C28"/>
    <w:rsid w:val="00ED4C37"/>
    <w:rsid w:val="00ED4C41"/>
    <w:rsid w:val="00ED4D08"/>
    <w:rsid w:val="00ED4DA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92"/>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D7EF4"/>
    <w:rsid w:val="00EE013C"/>
    <w:rsid w:val="00EE02DB"/>
    <w:rsid w:val="00EE02DE"/>
    <w:rsid w:val="00EE0463"/>
    <w:rsid w:val="00EE0480"/>
    <w:rsid w:val="00EE062C"/>
    <w:rsid w:val="00EE06E0"/>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079"/>
    <w:rsid w:val="00EE2377"/>
    <w:rsid w:val="00EE2396"/>
    <w:rsid w:val="00EE241F"/>
    <w:rsid w:val="00EE2545"/>
    <w:rsid w:val="00EE270E"/>
    <w:rsid w:val="00EE2A46"/>
    <w:rsid w:val="00EE2A71"/>
    <w:rsid w:val="00EE2AA4"/>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ED3"/>
    <w:rsid w:val="00EE5006"/>
    <w:rsid w:val="00EE51F7"/>
    <w:rsid w:val="00EE5C15"/>
    <w:rsid w:val="00EE5C60"/>
    <w:rsid w:val="00EE5CAE"/>
    <w:rsid w:val="00EE5CC3"/>
    <w:rsid w:val="00EE5EE2"/>
    <w:rsid w:val="00EE5EE6"/>
    <w:rsid w:val="00EE5FE5"/>
    <w:rsid w:val="00EE60B3"/>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602"/>
    <w:rsid w:val="00EF487D"/>
    <w:rsid w:val="00EF49BF"/>
    <w:rsid w:val="00EF49C7"/>
    <w:rsid w:val="00EF49F7"/>
    <w:rsid w:val="00EF4AF9"/>
    <w:rsid w:val="00EF4C4B"/>
    <w:rsid w:val="00EF4D54"/>
    <w:rsid w:val="00EF4F4D"/>
    <w:rsid w:val="00EF4FE0"/>
    <w:rsid w:val="00EF500D"/>
    <w:rsid w:val="00EF515D"/>
    <w:rsid w:val="00EF5181"/>
    <w:rsid w:val="00EF52C9"/>
    <w:rsid w:val="00EF534A"/>
    <w:rsid w:val="00EF5484"/>
    <w:rsid w:val="00EF55C5"/>
    <w:rsid w:val="00EF562C"/>
    <w:rsid w:val="00EF5739"/>
    <w:rsid w:val="00EF5A32"/>
    <w:rsid w:val="00EF5B0E"/>
    <w:rsid w:val="00EF5B77"/>
    <w:rsid w:val="00EF5DCE"/>
    <w:rsid w:val="00EF5F06"/>
    <w:rsid w:val="00EF627E"/>
    <w:rsid w:val="00EF62D5"/>
    <w:rsid w:val="00EF63BA"/>
    <w:rsid w:val="00EF664B"/>
    <w:rsid w:val="00EF66CA"/>
    <w:rsid w:val="00EF66F7"/>
    <w:rsid w:val="00EF6757"/>
    <w:rsid w:val="00EF6B08"/>
    <w:rsid w:val="00EF706E"/>
    <w:rsid w:val="00EF7433"/>
    <w:rsid w:val="00EF7975"/>
    <w:rsid w:val="00EF7CCB"/>
    <w:rsid w:val="00EF7D2C"/>
    <w:rsid w:val="00EF7ED7"/>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10"/>
    <w:rsid w:val="00F04EE6"/>
    <w:rsid w:val="00F05079"/>
    <w:rsid w:val="00F0514E"/>
    <w:rsid w:val="00F0515A"/>
    <w:rsid w:val="00F051DA"/>
    <w:rsid w:val="00F0530E"/>
    <w:rsid w:val="00F05743"/>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A3"/>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BF0"/>
    <w:rsid w:val="00F16C22"/>
    <w:rsid w:val="00F16C4F"/>
    <w:rsid w:val="00F16CF5"/>
    <w:rsid w:val="00F16EBE"/>
    <w:rsid w:val="00F16FD7"/>
    <w:rsid w:val="00F17003"/>
    <w:rsid w:val="00F170BB"/>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C54"/>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A2"/>
    <w:rsid w:val="00F23BB4"/>
    <w:rsid w:val="00F23C30"/>
    <w:rsid w:val="00F23CC6"/>
    <w:rsid w:val="00F23D92"/>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30"/>
    <w:rsid w:val="00F2708F"/>
    <w:rsid w:val="00F270A9"/>
    <w:rsid w:val="00F270FD"/>
    <w:rsid w:val="00F27109"/>
    <w:rsid w:val="00F27114"/>
    <w:rsid w:val="00F272D9"/>
    <w:rsid w:val="00F27594"/>
    <w:rsid w:val="00F27874"/>
    <w:rsid w:val="00F27895"/>
    <w:rsid w:val="00F278A9"/>
    <w:rsid w:val="00F27B05"/>
    <w:rsid w:val="00F27BA7"/>
    <w:rsid w:val="00F27EDD"/>
    <w:rsid w:val="00F27F46"/>
    <w:rsid w:val="00F27FB3"/>
    <w:rsid w:val="00F30263"/>
    <w:rsid w:val="00F3047B"/>
    <w:rsid w:val="00F3051B"/>
    <w:rsid w:val="00F306E4"/>
    <w:rsid w:val="00F3076B"/>
    <w:rsid w:val="00F3090F"/>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90"/>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FE1"/>
    <w:rsid w:val="00F405B7"/>
    <w:rsid w:val="00F405DC"/>
    <w:rsid w:val="00F406AA"/>
    <w:rsid w:val="00F4084D"/>
    <w:rsid w:val="00F4087E"/>
    <w:rsid w:val="00F4092B"/>
    <w:rsid w:val="00F40A2B"/>
    <w:rsid w:val="00F40BDE"/>
    <w:rsid w:val="00F40E9A"/>
    <w:rsid w:val="00F40EC9"/>
    <w:rsid w:val="00F40FAA"/>
    <w:rsid w:val="00F4116D"/>
    <w:rsid w:val="00F411B2"/>
    <w:rsid w:val="00F41258"/>
    <w:rsid w:val="00F41AF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149"/>
    <w:rsid w:val="00F443B5"/>
    <w:rsid w:val="00F44469"/>
    <w:rsid w:val="00F4454E"/>
    <w:rsid w:val="00F4459C"/>
    <w:rsid w:val="00F447E8"/>
    <w:rsid w:val="00F44ABC"/>
    <w:rsid w:val="00F44BB9"/>
    <w:rsid w:val="00F44C24"/>
    <w:rsid w:val="00F44E32"/>
    <w:rsid w:val="00F44E82"/>
    <w:rsid w:val="00F45070"/>
    <w:rsid w:val="00F450E0"/>
    <w:rsid w:val="00F4515B"/>
    <w:rsid w:val="00F451C6"/>
    <w:rsid w:val="00F45309"/>
    <w:rsid w:val="00F45327"/>
    <w:rsid w:val="00F456DE"/>
    <w:rsid w:val="00F45739"/>
    <w:rsid w:val="00F457E2"/>
    <w:rsid w:val="00F45867"/>
    <w:rsid w:val="00F45A6A"/>
    <w:rsid w:val="00F45ACD"/>
    <w:rsid w:val="00F45C82"/>
    <w:rsid w:val="00F45CC4"/>
    <w:rsid w:val="00F45D49"/>
    <w:rsid w:val="00F45D93"/>
    <w:rsid w:val="00F45E24"/>
    <w:rsid w:val="00F45E9C"/>
    <w:rsid w:val="00F45EAC"/>
    <w:rsid w:val="00F45F5B"/>
    <w:rsid w:val="00F461D8"/>
    <w:rsid w:val="00F4638F"/>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9B5"/>
    <w:rsid w:val="00F47B3F"/>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4D7"/>
    <w:rsid w:val="00F5573F"/>
    <w:rsid w:val="00F557F6"/>
    <w:rsid w:val="00F55830"/>
    <w:rsid w:val="00F55B77"/>
    <w:rsid w:val="00F55E27"/>
    <w:rsid w:val="00F56001"/>
    <w:rsid w:val="00F56079"/>
    <w:rsid w:val="00F56162"/>
    <w:rsid w:val="00F561E1"/>
    <w:rsid w:val="00F56245"/>
    <w:rsid w:val="00F5648C"/>
    <w:rsid w:val="00F5661A"/>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03"/>
    <w:rsid w:val="00F60D6C"/>
    <w:rsid w:val="00F60DC8"/>
    <w:rsid w:val="00F60F14"/>
    <w:rsid w:val="00F61172"/>
    <w:rsid w:val="00F611EB"/>
    <w:rsid w:val="00F6143B"/>
    <w:rsid w:val="00F61488"/>
    <w:rsid w:val="00F61571"/>
    <w:rsid w:val="00F61797"/>
    <w:rsid w:val="00F619BB"/>
    <w:rsid w:val="00F61AF2"/>
    <w:rsid w:val="00F61C6B"/>
    <w:rsid w:val="00F61CEA"/>
    <w:rsid w:val="00F61D62"/>
    <w:rsid w:val="00F61DA7"/>
    <w:rsid w:val="00F61DDC"/>
    <w:rsid w:val="00F61E5D"/>
    <w:rsid w:val="00F61E99"/>
    <w:rsid w:val="00F61EF5"/>
    <w:rsid w:val="00F62069"/>
    <w:rsid w:val="00F6211B"/>
    <w:rsid w:val="00F6218C"/>
    <w:rsid w:val="00F62316"/>
    <w:rsid w:val="00F6237E"/>
    <w:rsid w:val="00F62395"/>
    <w:rsid w:val="00F625EC"/>
    <w:rsid w:val="00F627B3"/>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71"/>
    <w:rsid w:val="00F63DBF"/>
    <w:rsid w:val="00F63F48"/>
    <w:rsid w:val="00F64059"/>
    <w:rsid w:val="00F641EA"/>
    <w:rsid w:val="00F642B2"/>
    <w:rsid w:val="00F64395"/>
    <w:rsid w:val="00F6440C"/>
    <w:rsid w:val="00F64694"/>
    <w:rsid w:val="00F646D9"/>
    <w:rsid w:val="00F647C4"/>
    <w:rsid w:val="00F648E4"/>
    <w:rsid w:val="00F64A4F"/>
    <w:rsid w:val="00F64B18"/>
    <w:rsid w:val="00F64CA3"/>
    <w:rsid w:val="00F64CAF"/>
    <w:rsid w:val="00F656C9"/>
    <w:rsid w:val="00F65797"/>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833"/>
    <w:rsid w:val="00F67984"/>
    <w:rsid w:val="00F67AB2"/>
    <w:rsid w:val="00F67B99"/>
    <w:rsid w:val="00F67BC7"/>
    <w:rsid w:val="00F67C20"/>
    <w:rsid w:val="00F7029C"/>
    <w:rsid w:val="00F70462"/>
    <w:rsid w:val="00F70607"/>
    <w:rsid w:val="00F7074C"/>
    <w:rsid w:val="00F707BF"/>
    <w:rsid w:val="00F70A70"/>
    <w:rsid w:val="00F70B6E"/>
    <w:rsid w:val="00F70DB9"/>
    <w:rsid w:val="00F7109D"/>
    <w:rsid w:val="00F714B5"/>
    <w:rsid w:val="00F714B7"/>
    <w:rsid w:val="00F7171E"/>
    <w:rsid w:val="00F718CF"/>
    <w:rsid w:val="00F71D7D"/>
    <w:rsid w:val="00F71F4D"/>
    <w:rsid w:val="00F71FAB"/>
    <w:rsid w:val="00F72102"/>
    <w:rsid w:val="00F72107"/>
    <w:rsid w:val="00F721BE"/>
    <w:rsid w:val="00F721C4"/>
    <w:rsid w:val="00F722A6"/>
    <w:rsid w:val="00F722B1"/>
    <w:rsid w:val="00F72625"/>
    <w:rsid w:val="00F72693"/>
    <w:rsid w:val="00F72771"/>
    <w:rsid w:val="00F72C82"/>
    <w:rsid w:val="00F72D81"/>
    <w:rsid w:val="00F7320D"/>
    <w:rsid w:val="00F733EB"/>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9C"/>
    <w:rsid w:val="00F757C8"/>
    <w:rsid w:val="00F7584E"/>
    <w:rsid w:val="00F7588D"/>
    <w:rsid w:val="00F75B94"/>
    <w:rsid w:val="00F75BF9"/>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CE3"/>
    <w:rsid w:val="00F77D5F"/>
    <w:rsid w:val="00F80215"/>
    <w:rsid w:val="00F80463"/>
    <w:rsid w:val="00F80875"/>
    <w:rsid w:val="00F808D7"/>
    <w:rsid w:val="00F80A11"/>
    <w:rsid w:val="00F80CAA"/>
    <w:rsid w:val="00F80E6C"/>
    <w:rsid w:val="00F80F2A"/>
    <w:rsid w:val="00F810CF"/>
    <w:rsid w:val="00F81185"/>
    <w:rsid w:val="00F812FD"/>
    <w:rsid w:val="00F814A0"/>
    <w:rsid w:val="00F81802"/>
    <w:rsid w:val="00F818AB"/>
    <w:rsid w:val="00F81908"/>
    <w:rsid w:val="00F81B01"/>
    <w:rsid w:val="00F81B29"/>
    <w:rsid w:val="00F81B52"/>
    <w:rsid w:val="00F81B60"/>
    <w:rsid w:val="00F81F13"/>
    <w:rsid w:val="00F821A3"/>
    <w:rsid w:val="00F82352"/>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AD8"/>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25E"/>
    <w:rsid w:val="00F93447"/>
    <w:rsid w:val="00F93563"/>
    <w:rsid w:val="00F93841"/>
    <w:rsid w:val="00F938B4"/>
    <w:rsid w:val="00F9390A"/>
    <w:rsid w:val="00F93BA0"/>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CC7"/>
    <w:rsid w:val="00F97E5E"/>
    <w:rsid w:val="00F97F90"/>
    <w:rsid w:val="00F97F91"/>
    <w:rsid w:val="00FA0008"/>
    <w:rsid w:val="00FA0022"/>
    <w:rsid w:val="00FA007F"/>
    <w:rsid w:val="00FA017E"/>
    <w:rsid w:val="00FA04D3"/>
    <w:rsid w:val="00FA0630"/>
    <w:rsid w:val="00FA0912"/>
    <w:rsid w:val="00FA0B4C"/>
    <w:rsid w:val="00FA0C23"/>
    <w:rsid w:val="00FA0CA4"/>
    <w:rsid w:val="00FA0D3D"/>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1FE"/>
    <w:rsid w:val="00FA32C8"/>
    <w:rsid w:val="00FA3BC8"/>
    <w:rsid w:val="00FA3E59"/>
    <w:rsid w:val="00FA3E88"/>
    <w:rsid w:val="00FA3F1B"/>
    <w:rsid w:val="00FA4005"/>
    <w:rsid w:val="00FA42BD"/>
    <w:rsid w:val="00FA42C6"/>
    <w:rsid w:val="00FA470A"/>
    <w:rsid w:val="00FA477C"/>
    <w:rsid w:val="00FA47D2"/>
    <w:rsid w:val="00FA4945"/>
    <w:rsid w:val="00FA4AEC"/>
    <w:rsid w:val="00FA4E66"/>
    <w:rsid w:val="00FA5113"/>
    <w:rsid w:val="00FA5184"/>
    <w:rsid w:val="00FA55CF"/>
    <w:rsid w:val="00FA5691"/>
    <w:rsid w:val="00FA571B"/>
    <w:rsid w:val="00FA5A1F"/>
    <w:rsid w:val="00FA5ADF"/>
    <w:rsid w:val="00FA5C70"/>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1D0"/>
    <w:rsid w:val="00FB3467"/>
    <w:rsid w:val="00FB35D5"/>
    <w:rsid w:val="00FB3888"/>
    <w:rsid w:val="00FB38D5"/>
    <w:rsid w:val="00FB3A8E"/>
    <w:rsid w:val="00FB3F7C"/>
    <w:rsid w:val="00FB3FAF"/>
    <w:rsid w:val="00FB4007"/>
    <w:rsid w:val="00FB40AF"/>
    <w:rsid w:val="00FB41AF"/>
    <w:rsid w:val="00FB41B4"/>
    <w:rsid w:val="00FB42FA"/>
    <w:rsid w:val="00FB431E"/>
    <w:rsid w:val="00FB4625"/>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5DFC"/>
    <w:rsid w:val="00FB600B"/>
    <w:rsid w:val="00FB6200"/>
    <w:rsid w:val="00FB6264"/>
    <w:rsid w:val="00FB62CB"/>
    <w:rsid w:val="00FB641E"/>
    <w:rsid w:val="00FB642C"/>
    <w:rsid w:val="00FB65A1"/>
    <w:rsid w:val="00FB6B39"/>
    <w:rsid w:val="00FB6B92"/>
    <w:rsid w:val="00FB6D21"/>
    <w:rsid w:val="00FB7045"/>
    <w:rsid w:val="00FB73AE"/>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8C"/>
    <w:rsid w:val="00FC1ABA"/>
    <w:rsid w:val="00FC1BA7"/>
    <w:rsid w:val="00FC2002"/>
    <w:rsid w:val="00FC21F0"/>
    <w:rsid w:val="00FC226F"/>
    <w:rsid w:val="00FC2558"/>
    <w:rsid w:val="00FC273E"/>
    <w:rsid w:val="00FC27E8"/>
    <w:rsid w:val="00FC296E"/>
    <w:rsid w:val="00FC2A43"/>
    <w:rsid w:val="00FC2AB9"/>
    <w:rsid w:val="00FC2E86"/>
    <w:rsid w:val="00FC31D8"/>
    <w:rsid w:val="00FC3222"/>
    <w:rsid w:val="00FC325C"/>
    <w:rsid w:val="00FC3389"/>
    <w:rsid w:val="00FC33B7"/>
    <w:rsid w:val="00FC3461"/>
    <w:rsid w:val="00FC35B1"/>
    <w:rsid w:val="00FC376D"/>
    <w:rsid w:val="00FC3972"/>
    <w:rsid w:val="00FC3D5C"/>
    <w:rsid w:val="00FC3DB2"/>
    <w:rsid w:val="00FC3F3B"/>
    <w:rsid w:val="00FC3F9E"/>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5C0"/>
    <w:rsid w:val="00FC564F"/>
    <w:rsid w:val="00FC5655"/>
    <w:rsid w:val="00FC578E"/>
    <w:rsid w:val="00FC5850"/>
    <w:rsid w:val="00FC59ED"/>
    <w:rsid w:val="00FC5CBE"/>
    <w:rsid w:val="00FC5F33"/>
    <w:rsid w:val="00FC61D8"/>
    <w:rsid w:val="00FC688E"/>
    <w:rsid w:val="00FC6A38"/>
    <w:rsid w:val="00FC6AA5"/>
    <w:rsid w:val="00FC6B46"/>
    <w:rsid w:val="00FC6C24"/>
    <w:rsid w:val="00FC6D41"/>
    <w:rsid w:val="00FC6DC4"/>
    <w:rsid w:val="00FC705D"/>
    <w:rsid w:val="00FC7123"/>
    <w:rsid w:val="00FC7174"/>
    <w:rsid w:val="00FC7485"/>
    <w:rsid w:val="00FC756E"/>
    <w:rsid w:val="00FC7712"/>
    <w:rsid w:val="00FC7782"/>
    <w:rsid w:val="00FC77CE"/>
    <w:rsid w:val="00FC785A"/>
    <w:rsid w:val="00FC7A48"/>
    <w:rsid w:val="00FC7AAC"/>
    <w:rsid w:val="00FD0293"/>
    <w:rsid w:val="00FD0345"/>
    <w:rsid w:val="00FD04F0"/>
    <w:rsid w:val="00FD054F"/>
    <w:rsid w:val="00FD0799"/>
    <w:rsid w:val="00FD088C"/>
    <w:rsid w:val="00FD089D"/>
    <w:rsid w:val="00FD0BAA"/>
    <w:rsid w:val="00FD0C07"/>
    <w:rsid w:val="00FD10D2"/>
    <w:rsid w:val="00FD10F2"/>
    <w:rsid w:val="00FD11F9"/>
    <w:rsid w:val="00FD1276"/>
    <w:rsid w:val="00FD15B8"/>
    <w:rsid w:val="00FD15FD"/>
    <w:rsid w:val="00FD18F4"/>
    <w:rsid w:val="00FD1A16"/>
    <w:rsid w:val="00FD1D41"/>
    <w:rsid w:val="00FD1EF7"/>
    <w:rsid w:val="00FD1F96"/>
    <w:rsid w:val="00FD20FC"/>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9F2"/>
    <w:rsid w:val="00FD3C89"/>
    <w:rsid w:val="00FD3E31"/>
    <w:rsid w:val="00FD3E90"/>
    <w:rsid w:val="00FD405B"/>
    <w:rsid w:val="00FD41EF"/>
    <w:rsid w:val="00FD425D"/>
    <w:rsid w:val="00FD44E6"/>
    <w:rsid w:val="00FD474F"/>
    <w:rsid w:val="00FD47C0"/>
    <w:rsid w:val="00FD4969"/>
    <w:rsid w:val="00FD4A15"/>
    <w:rsid w:val="00FD4B8D"/>
    <w:rsid w:val="00FD4E14"/>
    <w:rsid w:val="00FD4EF0"/>
    <w:rsid w:val="00FD4F8A"/>
    <w:rsid w:val="00FD53D1"/>
    <w:rsid w:val="00FD53F1"/>
    <w:rsid w:val="00FD5471"/>
    <w:rsid w:val="00FD54A3"/>
    <w:rsid w:val="00FD5741"/>
    <w:rsid w:val="00FD583C"/>
    <w:rsid w:val="00FD58AF"/>
    <w:rsid w:val="00FD5B9B"/>
    <w:rsid w:val="00FD5F2D"/>
    <w:rsid w:val="00FD5F9F"/>
    <w:rsid w:val="00FD6002"/>
    <w:rsid w:val="00FD6310"/>
    <w:rsid w:val="00FD6377"/>
    <w:rsid w:val="00FD65A6"/>
    <w:rsid w:val="00FD663F"/>
    <w:rsid w:val="00FD66A8"/>
    <w:rsid w:val="00FD67FA"/>
    <w:rsid w:val="00FD6C69"/>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0E"/>
    <w:rsid w:val="00FE0A89"/>
    <w:rsid w:val="00FE0B10"/>
    <w:rsid w:val="00FE0C1B"/>
    <w:rsid w:val="00FE139C"/>
    <w:rsid w:val="00FE1501"/>
    <w:rsid w:val="00FE1503"/>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6FE7"/>
    <w:rsid w:val="00FE70AE"/>
    <w:rsid w:val="00FE7338"/>
    <w:rsid w:val="00FE74E9"/>
    <w:rsid w:val="00FE76A7"/>
    <w:rsid w:val="00FE76A9"/>
    <w:rsid w:val="00FE76F0"/>
    <w:rsid w:val="00FE7754"/>
    <w:rsid w:val="00FE7788"/>
    <w:rsid w:val="00FE7965"/>
    <w:rsid w:val="00FE7B8F"/>
    <w:rsid w:val="00FE7BBE"/>
    <w:rsid w:val="00FE7BF6"/>
    <w:rsid w:val="00FE7C3E"/>
    <w:rsid w:val="00FE7D10"/>
    <w:rsid w:val="00FE7E37"/>
    <w:rsid w:val="00FE7E96"/>
    <w:rsid w:val="00FE7F9F"/>
    <w:rsid w:val="00FE7FC3"/>
    <w:rsid w:val="00FF0233"/>
    <w:rsid w:val="00FF0586"/>
    <w:rsid w:val="00FF05AF"/>
    <w:rsid w:val="00FF05D0"/>
    <w:rsid w:val="00FF0610"/>
    <w:rsid w:val="00FF06F4"/>
    <w:rsid w:val="00FF08CF"/>
    <w:rsid w:val="00FF0A00"/>
    <w:rsid w:val="00FF0BA3"/>
    <w:rsid w:val="00FF0CD1"/>
    <w:rsid w:val="00FF0DAD"/>
    <w:rsid w:val="00FF0E20"/>
    <w:rsid w:val="00FF0E3A"/>
    <w:rsid w:val="00FF0F28"/>
    <w:rsid w:val="00FF0FB2"/>
    <w:rsid w:val="00FF1440"/>
    <w:rsid w:val="00FF1497"/>
    <w:rsid w:val="00FF158D"/>
    <w:rsid w:val="00FF15CD"/>
    <w:rsid w:val="00FF196D"/>
    <w:rsid w:val="00FF1C35"/>
    <w:rsid w:val="00FF1E09"/>
    <w:rsid w:val="00FF1E1A"/>
    <w:rsid w:val="00FF1E7F"/>
    <w:rsid w:val="00FF205C"/>
    <w:rsid w:val="00FF20A4"/>
    <w:rsid w:val="00FF2150"/>
    <w:rsid w:val="00FF22D7"/>
    <w:rsid w:val="00FF2451"/>
    <w:rsid w:val="00FF26C3"/>
    <w:rsid w:val="00FF26F5"/>
    <w:rsid w:val="00FF2796"/>
    <w:rsid w:val="00FF2BB0"/>
    <w:rsid w:val="00FF3204"/>
    <w:rsid w:val="00FF326A"/>
    <w:rsid w:val="00FF32AD"/>
    <w:rsid w:val="00FF3453"/>
    <w:rsid w:val="00FF3895"/>
    <w:rsid w:val="00FF38A6"/>
    <w:rsid w:val="00FF38C7"/>
    <w:rsid w:val="00FF3B5F"/>
    <w:rsid w:val="00FF3E29"/>
    <w:rsid w:val="00FF3EFB"/>
    <w:rsid w:val="00FF3F21"/>
    <w:rsid w:val="00FF407F"/>
    <w:rsid w:val="00FF4256"/>
    <w:rsid w:val="00FF42FA"/>
    <w:rsid w:val="00FF43E1"/>
    <w:rsid w:val="00FF4411"/>
    <w:rsid w:val="00FF46A3"/>
    <w:rsid w:val="00FF4796"/>
    <w:rsid w:val="00FF47C0"/>
    <w:rsid w:val="00FF4962"/>
    <w:rsid w:val="00FF4BB4"/>
    <w:rsid w:val="00FF4C2F"/>
    <w:rsid w:val="00FF4CB1"/>
    <w:rsid w:val="00FF4E6D"/>
    <w:rsid w:val="00FF50D6"/>
    <w:rsid w:val="00FF51A3"/>
    <w:rsid w:val="00FF526A"/>
    <w:rsid w:val="00FF5377"/>
    <w:rsid w:val="00FF5481"/>
    <w:rsid w:val="00FF5494"/>
    <w:rsid w:val="00FF549C"/>
    <w:rsid w:val="00FF54A4"/>
    <w:rsid w:val="00FF5631"/>
    <w:rsid w:val="00FF5645"/>
    <w:rsid w:val="00FF5743"/>
    <w:rsid w:val="00FF585F"/>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F047FCB"/>
    <w:rsid w:val="183419CD"/>
    <w:rsid w:val="1A37AB80"/>
    <w:rsid w:val="1E729627"/>
    <w:rsid w:val="250B63A4"/>
    <w:rsid w:val="27B468B5"/>
    <w:rsid w:val="319274A9"/>
    <w:rsid w:val="3922630B"/>
    <w:rsid w:val="3B07F65C"/>
    <w:rsid w:val="42D5AECA"/>
    <w:rsid w:val="536E1C56"/>
    <w:rsid w:val="53B1B184"/>
    <w:rsid w:val="5863134B"/>
    <w:rsid w:val="5879D1D4"/>
    <w:rsid w:val="64FEC8C8"/>
    <w:rsid w:val="650FD1C9"/>
    <w:rsid w:val="6E77F97E"/>
    <w:rsid w:val="716E85FD"/>
    <w:rsid w:val="72852768"/>
    <w:rsid w:val="74168280"/>
    <w:rsid w:val="751C6F25"/>
    <w:rsid w:val="761A14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07B1DE1"/>
  <w15:chartTrackingRefBased/>
  <w15:docId w15:val="{E647888A-3896-4578-BF3C-1C2C107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D09"/>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CharChar1CharCharCharCharCharCharCharCharCharCharCharCharCharCharChar00">
    <w:name w:val="Char Char1 Char Char Char Char Char Char Char Char Char Char Char Char Char Char Char0"/>
    <w:semiHidden/>
    <w:rsid w:val="000137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13777"/>
    <w:rPr>
      <w:rFonts w:ascii="Times New Roman" w:hAnsi="Times New Roman"/>
      <w:lang w:eastAsia="en-US"/>
    </w:rPr>
  </w:style>
  <w:style w:type="paragraph" w:customStyle="1" w:styleId="CharChar1CharCharCharCharCharCharCharCharCharCharCharCharCharCharChar000">
    <w:name w:val="Char Char1 Char Char Char Char Char Char Char Char Char Char Char Char Char Char Char00"/>
    <w:semiHidden/>
    <w:rsid w:val="00AD7D2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0">
    <w:name w:val="(文字) (文字)500"/>
    <w:semiHidden/>
    <w:rsid w:val="00AD7D2C"/>
    <w:rPr>
      <w:rFonts w:ascii="Times New Roman" w:hAnsi="Times New Roman"/>
      <w:lang w:eastAsia="en-US"/>
    </w:rPr>
  </w:style>
  <w:style w:type="paragraph" w:customStyle="1" w:styleId="listparagraph0">
    <w:name w:val="listparagraph"/>
    <w:basedOn w:val="Normal"/>
    <w:rsid w:val="005F443E"/>
    <w:pPr>
      <w:spacing w:after="160" w:line="252" w:lineRule="auto"/>
      <w:ind w:left="720"/>
    </w:pPr>
    <w:rPr>
      <w:rFonts w:ascii="Calibri" w:eastAsia="Calibri" w:hAnsi="Calibri" w:cs="SimSun"/>
      <w:sz w:val="22"/>
      <w:szCs w:val="22"/>
      <w:lang w:val="en-US"/>
    </w:rPr>
  </w:style>
  <w:style w:type="character" w:customStyle="1" w:styleId="apple-converted-space">
    <w:name w:val="apple-converted-space"/>
    <w:qFormat/>
    <w:rsid w:val="005F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6CF25-D1A3-4F29-B794-00951F7D4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3.xml><?xml version="1.0" encoding="utf-8"?>
<ds:datastoreItem xmlns:ds="http://schemas.openxmlformats.org/officeDocument/2006/customXml" ds:itemID="{18D55B09-91D3-4D56-B0C9-281673E741C2}">
  <ds:schemaRefs>
    <ds:schemaRef ds:uri="http://purl.org/dc/dcmitype/"/>
    <ds:schemaRef ds:uri="http://schemas.microsoft.com/office/2006/documentManagement/types"/>
    <ds:schemaRef ds:uri="ab813fb6-1347-4985-ab36-6575371b00b3"/>
    <ds:schemaRef ds:uri="2ff76fbf-12b9-4337-ad3b-122e2d975ade"/>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554EFE60-6FA8-48A2-85E5-EF1760B3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10065</TotalTime>
  <Pages>11</Pages>
  <Words>4376</Words>
  <Characters>23239</Characters>
  <Application>Microsoft Office Word</Application>
  <DocSecurity>0</DocSecurity>
  <Lines>193</Lines>
  <Paragraphs>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1621</cp:revision>
  <cp:lastPrinted>2013-05-13T15:37:00Z</cp:lastPrinted>
  <dcterms:created xsi:type="dcterms:W3CDTF">2019-11-18T15:31:00Z</dcterms:created>
  <dcterms:modified xsi:type="dcterms:W3CDTF">2021-08-07T05:24:00Z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